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75384" w:rsidRPr="00DE14F6" w:rsidRDefault="00E75384" w:rsidP="00E75384">
      <w:pPr>
        <w:pStyle w:val="Heading7"/>
        <w:jc w:val="center"/>
        <w:rPr>
          <w:rFonts w:ascii="Calibri" w:hAnsi="Calibri"/>
          <w:b w:val="0"/>
          <w:sz w:val="36"/>
          <w:szCs w:val="36"/>
        </w:rPr>
      </w:pPr>
      <w:r>
        <w:rPr>
          <w:rFonts w:ascii="Calibri" w:hAnsi="Calibri"/>
          <w:b w:val="0"/>
          <w:sz w:val="36"/>
          <w:szCs w:val="36"/>
        </w:rPr>
        <w:t>REQUEST FOR PROPOSAL</w:t>
      </w:r>
    </w:p>
    <w:p w:rsidR="00E75384" w:rsidRPr="00DE14F6" w:rsidRDefault="00E75384" w:rsidP="00E75384">
      <w:pPr>
        <w:jc w:val="center"/>
        <w:rPr>
          <w:rFonts w:ascii="Calibri" w:hAnsi="Calibri"/>
          <w:b/>
          <w:sz w:val="32"/>
        </w:rPr>
      </w:pPr>
    </w:p>
    <w:p w:rsidR="00E75384" w:rsidRPr="00DE14F6" w:rsidRDefault="00E75384" w:rsidP="00E75384">
      <w:pPr>
        <w:jc w:val="center"/>
        <w:rPr>
          <w:rFonts w:ascii="Calibri" w:hAnsi="Calibri"/>
          <w:b/>
          <w:sz w:val="32"/>
        </w:rPr>
      </w:pPr>
    </w:p>
    <w:p w:rsidR="00E75384" w:rsidRPr="00DE14F6" w:rsidRDefault="00E75384" w:rsidP="00E75384">
      <w:pPr>
        <w:jc w:val="center"/>
        <w:rPr>
          <w:rFonts w:ascii="Calibri" w:hAnsi="Calibri"/>
          <w:sz w:val="32"/>
        </w:rPr>
      </w:pPr>
    </w:p>
    <w:p w:rsidR="00E75384" w:rsidRPr="00DE14F6" w:rsidRDefault="00E75384" w:rsidP="00E75384">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75384" w:rsidRPr="00DE14F6" w:rsidRDefault="00E75384" w:rsidP="00E75384">
      <w:pPr>
        <w:pStyle w:val="Heading4"/>
        <w:ind w:left="0"/>
        <w:jc w:val="center"/>
        <w:rPr>
          <w:rFonts w:ascii="Calibri" w:hAnsi="Calibri"/>
          <w:b w:val="0"/>
          <w:bCs/>
          <w:sz w:val="32"/>
        </w:rPr>
      </w:pPr>
    </w:p>
    <w:p w:rsidR="00E75384" w:rsidRPr="004D0FC9" w:rsidRDefault="00E75384" w:rsidP="00E7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E75384" w:rsidRPr="004D0FC9" w:rsidRDefault="00E75384" w:rsidP="00E7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75384" w:rsidRPr="004D0FC9" w:rsidRDefault="00E75384" w:rsidP="00E75384">
      <w:pPr>
        <w:pStyle w:val="Heading2"/>
        <w:rPr>
          <w:rFonts w:ascii="Calibri" w:hAnsi="Calibri"/>
          <w:sz w:val="36"/>
          <w:szCs w:val="36"/>
        </w:rPr>
      </w:pPr>
      <w:r w:rsidRPr="004D0FC9">
        <w:rPr>
          <w:rFonts w:ascii="Calibri" w:hAnsi="Calibri"/>
          <w:sz w:val="36"/>
          <w:szCs w:val="36"/>
        </w:rPr>
        <w:t xml:space="preserve">Selection of a Vendor to Provide </w:t>
      </w:r>
    </w:p>
    <w:p w:rsidR="00E75384" w:rsidRPr="00DE14F6" w:rsidRDefault="00934D12" w:rsidP="00E75384">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Emergency Child and Elder Care Services</w:t>
      </w:r>
    </w:p>
    <w:p w:rsidR="00E75384" w:rsidRDefault="00E75384" w:rsidP="00E75384">
      <w:pPr>
        <w:rPr>
          <w:rFonts w:ascii="Calibri" w:hAnsi="Calibri"/>
        </w:rPr>
      </w:pPr>
    </w:p>
    <w:p w:rsidR="00E75384" w:rsidRPr="00DE14F6" w:rsidRDefault="00E75384" w:rsidP="00E75384">
      <w:pPr>
        <w:rPr>
          <w:rFonts w:ascii="Calibri" w:hAnsi="Calibri"/>
        </w:rPr>
      </w:pPr>
    </w:p>
    <w:p w:rsidR="00E75384" w:rsidRPr="00DE14F6" w:rsidRDefault="00E75384" w:rsidP="00E75384">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6916BA">
        <w:rPr>
          <w:rFonts w:ascii="Calibri" w:hAnsi="Calibri"/>
          <w:b w:val="0"/>
          <w:bCs/>
          <w:i w:val="0"/>
          <w:iCs/>
          <w:sz w:val="40"/>
          <w:szCs w:val="40"/>
        </w:rPr>
        <w:t>-R1609 – Child/Elder Care</w:t>
      </w:r>
      <w:r w:rsidRPr="00DE14F6">
        <w:rPr>
          <w:rFonts w:ascii="Calibri" w:hAnsi="Calibri"/>
          <w:b w:val="0"/>
          <w:bCs/>
          <w:i w:val="0"/>
          <w:iCs/>
          <w:sz w:val="40"/>
          <w:szCs w:val="40"/>
        </w:rPr>
        <w:t xml:space="preserve"> </w:t>
      </w:r>
    </w:p>
    <w:p w:rsidR="00E75384" w:rsidRPr="00DE14F6" w:rsidRDefault="00E75384" w:rsidP="00E75384">
      <w:pPr>
        <w:jc w:val="center"/>
        <w:rPr>
          <w:rFonts w:ascii="Calibri" w:hAnsi="Calibri"/>
        </w:rPr>
      </w:pPr>
    </w:p>
    <w:p w:rsidR="00E75384" w:rsidRPr="00DE14F6" w:rsidRDefault="00E75384" w:rsidP="00E75384">
      <w:pPr>
        <w:jc w:val="center"/>
        <w:rPr>
          <w:rFonts w:ascii="Calibri" w:hAnsi="Calibri"/>
          <w:b/>
        </w:rPr>
      </w:pPr>
    </w:p>
    <w:p w:rsidR="00E75384" w:rsidRPr="00DE14F6" w:rsidRDefault="00E75384" w:rsidP="00E75384">
      <w:pPr>
        <w:jc w:val="center"/>
        <w:rPr>
          <w:rFonts w:ascii="Calibri" w:hAnsi="Calibri"/>
          <w:iCs/>
          <w:sz w:val="28"/>
          <w:szCs w:val="28"/>
          <w:u w:val="single"/>
        </w:rPr>
      </w:pPr>
      <w:r w:rsidRPr="00DE14F6">
        <w:rPr>
          <w:rFonts w:ascii="Calibri" w:hAnsi="Calibri"/>
          <w:iCs/>
          <w:sz w:val="28"/>
          <w:szCs w:val="28"/>
        </w:rPr>
        <w:t xml:space="preserve">Bid Submittal Deadline:  </w:t>
      </w:r>
      <w:r w:rsidR="005960A4">
        <w:rPr>
          <w:rFonts w:ascii="Calibri" w:hAnsi="Calibri"/>
          <w:iCs/>
          <w:sz w:val="28"/>
          <w:szCs w:val="28"/>
          <w:u w:val="single"/>
        </w:rPr>
        <w:t>Tuesday, March 29</w:t>
      </w:r>
      <w:r w:rsidR="005960A4" w:rsidRPr="005960A4">
        <w:rPr>
          <w:rFonts w:ascii="Calibri" w:hAnsi="Calibri"/>
          <w:iCs/>
          <w:sz w:val="28"/>
          <w:szCs w:val="28"/>
          <w:u w:val="single"/>
          <w:vertAlign w:val="superscript"/>
        </w:rPr>
        <w:t>th</w:t>
      </w:r>
      <w:r w:rsidR="005960A4">
        <w:rPr>
          <w:rFonts w:ascii="Calibri" w:hAnsi="Calibri"/>
          <w:iCs/>
          <w:sz w:val="28"/>
          <w:szCs w:val="28"/>
          <w:u w:val="single"/>
        </w:rPr>
        <w:t>, 2016 at 2PM</w:t>
      </w:r>
      <w:r>
        <w:rPr>
          <w:rFonts w:ascii="Calibri" w:hAnsi="Calibri"/>
          <w:iCs/>
          <w:sz w:val="28"/>
          <w:szCs w:val="28"/>
          <w:u w:val="single"/>
        </w:rPr>
        <w:t xml:space="preserve"> CST</w:t>
      </w:r>
    </w:p>
    <w:p w:rsidR="00E75384" w:rsidRDefault="00E75384" w:rsidP="00E75384">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5960A4">
        <w:rPr>
          <w:rFonts w:ascii="Calibri" w:hAnsi="Calibri"/>
          <w:iCs/>
          <w:sz w:val="28"/>
          <w:szCs w:val="28"/>
          <w:u w:val="single"/>
        </w:rPr>
        <w:t>Tuesday, March 29</w:t>
      </w:r>
      <w:r w:rsidR="005960A4" w:rsidRPr="005960A4">
        <w:rPr>
          <w:rFonts w:ascii="Calibri" w:hAnsi="Calibri"/>
          <w:iCs/>
          <w:sz w:val="28"/>
          <w:szCs w:val="28"/>
          <w:u w:val="single"/>
          <w:vertAlign w:val="superscript"/>
        </w:rPr>
        <w:t>th</w:t>
      </w:r>
      <w:r w:rsidR="005960A4">
        <w:rPr>
          <w:rFonts w:ascii="Calibri" w:hAnsi="Calibri"/>
          <w:iCs/>
          <w:sz w:val="28"/>
          <w:szCs w:val="28"/>
          <w:u w:val="single"/>
        </w:rPr>
        <w:t>, 2016 at 2PM</w:t>
      </w:r>
      <w:r>
        <w:rPr>
          <w:rFonts w:ascii="Calibri" w:hAnsi="Calibri"/>
          <w:iCs/>
          <w:sz w:val="28"/>
          <w:szCs w:val="28"/>
          <w:u w:val="single"/>
        </w:rPr>
        <w:t xml:space="preserve"> CST</w:t>
      </w:r>
    </w:p>
    <w:p w:rsidR="00E75384" w:rsidRDefault="00E75384" w:rsidP="00E75384">
      <w:pPr>
        <w:jc w:val="center"/>
        <w:rPr>
          <w:sz w:val="28"/>
        </w:rPr>
      </w:pPr>
    </w:p>
    <w:p w:rsidR="00E75384" w:rsidRDefault="00E75384" w:rsidP="00E75384">
      <w:pPr>
        <w:jc w:val="center"/>
        <w:rPr>
          <w:sz w:val="28"/>
        </w:rPr>
      </w:pPr>
    </w:p>
    <w:p w:rsidR="00E75384" w:rsidRPr="00327BA4" w:rsidRDefault="00E75384" w:rsidP="00E75384">
      <w:pPr>
        <w:jc w:val="center"/>
        <w:rPr>
          <w:sz w:val="28"/>
        </w:rPr>
      </w:pPr>
    </w:p>
    <w:p w:rsidR="00E75384" w:rsidRPr="00327BA4" w:rsidRDefault="00E75384" w:rsidP="00E75384">
      <w:pPr>
        <w:jc w:val="center"/>
        <w:rPr>
          <w:b/>
          <w:sz w:val="28"/>
        </w:rPr>
      </w:pPr>
      <w:r>
        <w:rPr>
          <w:b/>
          <w:noProof/>
          <w:sz w:val="28"/>
        </w:rPr>
        <w:drawing>
          <wp:inline distT="0" distB="0" distL="0" distR="0" wp14:anchorId="7BAC5505" wp14:editId="1D469376">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75384" w:rsidRDefault="00E75384" w:rsidP="00E75384">
      <w:pPr>
        <w:jc w:val="center"/>
        <w:rPr>
          <w:b/>
          <w:sz w:val="28"/>
        </w:rPr>
      </w:pPr>
    </w:p>
    <w:p w:rsidR="00E75384" w:rsidRDefault="00E75384" w:rsidP="00E75384">
      <w:pPr>
        <w:jc w:val="center"/>
        <w:rPr>
          <w:b/>
          <w:sz w:val="28"/>
        </w:rPr>
      </w:pPr>
    </w:p>
    <w:p w:rsidR="00E75384" w:rsidRPr="00DE14F6" w:rsidRDefault="00E75384" w:rsidP="00E75384">
      <w:pPr>
        <w:jc w:val="center"/>
        <w:rPr>
          <w:rFonts w:ascii="Calibri" w:hAnsi="Calibri"/>
          <w:szCs w:val="22"/>
        </w:rPr>
      </w:pPr>
      <w:r w:rsidRPr="00DE14F6">
        <w:rPr>
          <w:rFonts w:ascii="Calibri" w:hAnsi="Calibri"/>
          <w:szCs w:val="22"/>
        </w:rPr>
        <w:t>Prepared By:</w:t>
      </w:r>
    </w:p>
    <w:p w:rsidR="00E75384" w:rsidRPr="00DE14F6" w:rsidRDefault="006916BA" w:rsidP="00E75384">
      <w:pPr>
        <w:jc w:val="center"/>
        <w:rPr>
          <w:rFonts w:ascii="Calibri" w:hAnsi="Calibri"/>
          <w:iCs/>
          <w:szCs w:val="22"/>
        </w:rPr>
      </w:pPr>
      <w:r>
        <w:rPr>
          <w:rFonts w:ascii="Calibri" w:hAnsi="Calibri"/>
          <w:iCs/>
          <w:szCs w:val="22"/>
        </w:rPr>
        <w:t>Laura Lander, Contract Manager</w:t>
      </w:r>
    </w:p>
    <w:p w:rsidR="00E75384" w:rsidRPr="00DE14F6" w:rsidRDefault="00E75384" w:rsidP="00E75384">
      <w:pPr>
        <w:jc w:val="center"/>
        <w:rPr>
          <w:rFonts w:ascii="Calibri" w:hAnsi="Calibri"/>
          <w:szCs w:val="22"/>
        </w:rPr>
      </w:pPr>
      <w:r w:rsidRPr="00DE14F6">
        <w:rPr>
          <w:rFonts w:ascii="Calibri" w:hAnsi="Calibri"/>
          <w:szCs w:val="22"/>
        </w:rPr>
        <w:t>The University of Texas Health Science Center at Houston</w:t>
      </w:r>
    </w:p>
    <w:p w:rsidR="00E75384" w:rsidRPr="00DE14F6" w:rsidRDefault="00E75384" w:rsidP="00E75384">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75384" w:rsidRPr="00DE14F6" w:rsidRDefault="00E75384" w:rsidP="00E75384">
      <w:pPr>
        <w:jc w:val="center"/>
        <w:rPr>
          <w:rFonts w:ascii="Calibri" w:hAnsi="Calibri"/>
          <w:szCs w:val="22"/>
        </w:rPr>
      </w:pPr>
      <w:r w:rsidRPr="00DE14F6">
        <w:rPr>
          <w:rFonts w:ascii="Calibri" w:hAnsi="Calibri"/>
          <w:iCs/>
          <w:szCs w:val="22"/>
        </w:rPr>
        <w:t>Houston, Texas 77054</w:t>
      </w:r>
    </w:p>
    <w:p w:rsidR="003E3579" w:rsidRDefault="006916BA" w:rsidP="00E75384">
      <w:pPr>
        <w:jc w:val="center"/>
        <w:sectPr w:rsidR="003E3579">
          <w:headerReference w:type="default" r:id="rId9"/>
          <w:footerReference w:type="default" r:id="rId10"/>
          <w:headerReference w:type="first" r:id="rId11"/>
          <w:type w:val="continuous"/>
          <w:pgSz w:w="12240" w:h="15840" w:code="1"/>
          <w:pgMar w:top="1440" w:right="1440" w:bottom="1440" w:left="1440" w:header="576" w:footer="576" w:gutter="0"/>
          <w:pgNumType w:start="1"/>
          <w:cols w:space="720"/>
          <w:titlePg/>
        </w:sectPr>
      </w:pPr>
      <w:r>
        <w:rPr>
          <w:rFonts w:ascii="Calibri" w:hAnsi="Calibri"/>
          <w:szCs w:val="22"/>
        </w:rPr>
        <w:t>Laura.Lander@uth.tmc.edu</w:t>
      </w:r>
      <w:r w:rsidR="00E75384">
        <w:rPr>
          <w:rFonts w:ascii="Calibri" w:hAnsi="Calibri"/>
          <w:szCs w:val="22"/>
        </w:rPr>
        <w:br/>
      </w:r>
      <w:r w:rsidR="005960A4">
        <w:rPr>
          <w:rFonts w:ascii="Calibri" w:hAnsi="Calibri"/>
          <w:szCs w:val="22"/>
        </w:rPr>
        <w:t>February 24, 2016</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75384">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7425F4"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highlight w:val="lightGray"/>
        </w:rPr>
      </w:pPr>
      <w:r>
        <w:rPr>
          <w:rFonts w:ascii="Arial" w:hAnsi="Arial" w:cs="Arial"/>
          <w:b/>
          <w:bCs/>
        </w:rPr>
        <w:t>APPENDIX FOUR:</w:t>
      </w:r>
      <w:r>
        <w:rPr>
          <w:rFonts w:ascii="Arial" w:hAnsi="Arial" w:cs="Arial"/>
          <w:b/>
          <w:bCs/>
        </w:rPr>
        <w:tab/>
        <w:t>INTENTIONALLY OMITTED</w:t>
      </w:r>
    </w:p>
    <w:p w:rsidR="003E3579"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highlight w:val="lightGray"/>
          <w:u w:val="single"/>
        </w:rPr>
      </w:pPr>
    </w:p>
    <w:p w:rsidR="003E3579" w:rsidRPr="005960A4"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960A4">
        <w:rPr>
          <w:rFonts w:ascii="Arial" w:hAnsi="Arial" w:cs="Arial"/>
          <w:b/>
          <w:bCs/>
          <w:u w:val="single"/>
        </w:rPr>
        <w:t>APPENDIX FIVE</w:t>
      </w:r>
      <w:r w:rsidR="00112175" w:rsidRPr="005960A4">
        <w:rPr>
          <w:rFonts w:ascii="Arial" w:hAnsi="Arial" w:cs="Arial"/>
          <w:b/>
          <w:bCs/>
        </w:rPr>
        <w:t>:</w:t>
      </w:r>
      <w:r w:rsidR="00112175" w:rsidRPr="005960A4">
        <w:rPr>
          <w:rFonts w:ascii="Arial" w:hAnsi="Arial" w:cs="Arial"/>
          <w:b/>
          <w:bCs/>
        </w:rPr>
        <w:tab/>
      </w:r>
      <w:r w:rsidR="00834582" w:rsidRPr="005960A4">
        <w:rPr>
          <w:rFonts w:ascii="Arial" w:hAnsi="Arial" w:cs="Arial"/>
          <w:b/>
          <w:bCs/>
        </w:rPr>
        <w:t>ACCESS BY INDIVIDUALS WITH DISABILITIES</w:t>
      </w:r>
    </w:p>
    <w:p w:rsidR="00112175" w:rsidRPr="005960A4"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5960A4"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960A4">
        <w:rPr>
          <w:rFonts w:ascii="Arial" w:hAnsi="Arial" w:cs="Arial"/>
          <w:b/>
          <w:bCs/>
          <w:u w:val="single"/>
        </w:rPr>
        <w:t>APPENDIX SIX</w:t>
      </w:r>
      <w:r w:rsidRPr="005960A4">
        <w:rPr>
          <w:rFonts w:ascii="Arial" w:hAnsi="Arial" w:cs="Arial"/>
          <w:b/>
          <w:bCs/>
        </w:rPr>
        <w:t>:</w:t>
      </w:r>
      <w:r w:rsidRPr="005960A4">
        <w:rPr>
          <w:rFonts w:ascii="Arial" w:hAnsi="Arial" w:cs="Arial"/>
          <w:b/>
          <w:bCs/>
        </w:rPr>
        <w:tab/>
        <w:t>ELECTRONIC AND INFORMATION RESOURCES ENVIRONMENT</w:t>
      </w:r>
    </w:p>
    <w:p w:rsidR="00112175" w:rsidRPr="005960A4" w:rsidRDefault="00112175" w:rsidP="00DA017C">
      <w:pPr>
        <w:tabs>
          <w:tab w:val="left" w:pos="720"/>
          <w:tab w:val="left" w:pos="2520"/>
          <w:tab w:val="left" w:pos="5040"/>
        </w:tabs>
        <w:rPr>
          <w:rFonts w:ascii="Arial" w:hAnsi="Arial" w:cs="Arial"/>
          <w:b/>
          <w:bCs/>
        </w:rPr>
      </w:pPr>
      <w:r w:rsidRPr="005960A4">
        <w:rPr>
          <w:rFonts w:ascii="Arial" w:hAnsi="Arial" w:cs="Arial"/>
          <w:b/>
          <w:bCs/>
        </w:rPr>
        <w:tab/>
      </w:r>
      <w:r w:rsidRPr="005960A4">
        <w:rPr>
          <w:rFonts w:ascii="Arial" w:hAnsi="Arial" w:cs="Arial"/>
          <w:b/>
          <w:bCs/>
        </w:rPr>
        <w:tab/>
        <w:t>SPECIFICATIONS</w:t>
      </w:r>
    </w:p>
    <w:p w:rsidR="00D901D2" w:rsidRPr="005960A4" w:rsidRDefault="00D901D2" w:rsidP="00DA017C">
      <w:pPr>
        <w:tabs>
          <w:tab w:val="left" w:pos="720"/>
          <w:tab w:val="left" w:pos="2520"/>
          <w:tab w:val="left" w:pos="5040"/>
        </w:tabs>
        <w:rPr>
          <w:rFonts w:ascii="Arial" w:hAnsi="Arial" w:cs="Arial"/>
          <w:b/>
          <w:bCs/>
        </w:rPr>
      </w:pPr>
    </w:p>
    <w:p w:rsidR="00C169C0" w:rsidRPr="005960A4" w:rsidRDefault="00D901D2" w:rsidP="00B479C7">
      <w:pPr>
        <w:ind w:left="2520" w:hanging="2520"/>
        <w:rPr>
          <w:rFonts w:ascii="Arial Bold" w:hAnsi="Arial Bold"/>
          <w:b/>
          <w:caps/>
          <w:spacing w:val="-3"/>
        </w:rPr>
      </w:pPr>
      <w:r w:rsidRPr="005960A4">
        <w:rPr>
          <w:rFonts w:ascii="Arial" w:hAnsi="Arial"/>
          <w:b/>
          <w:u w:val="single"/>
        </w:rPr>
        <w:t>APPENDIX SEVEN</w:t>
      </w:r>
      <w:r w:rsidRPr="005960A4">
        <w:rPr>
          <w:rFonts w:ascii="Arial" w:hAnsi="Arial"/>
          <w:b/>
        </w:rPr>
        <w:t>:</w:t>
      </w:r>
      <w:r w:rsidR="00C47B1B" w:rsidRPr="005960A4">
        <w:rPr>
          <w:rFonts w:ascii="Arial" w:hAnsi="Arial"/>
          <w:b/>
        </w:rPr>
        <w:tab/>
      </w:r>
      <w:r w:rsidR="00C169C0" w:rsidRPr="005960A4">
        <w:rPr>
          <w:rFonts w:ascii="Arial Bold" w:hAnsi="Arial Bold"/>
          <w:b/>
          <w:caps/>
          <w:spacing w:val="-3"/>
        </w:rPr>
        <w:t xml:space="preserve">Security Characteristics and Functionality of </w:t>
      </w:r>
    </w:p>
    <w:p w:rsidR="00D901D2" w:rsidRPr="0091655F" w:rsidRDefault="00C169C0" w:rsidP="00B479C7">
      <w:pPr>
        <w:ind w:left="1800" w:firstLine="720"/>
        <w:rPr>
          <w:rFonts w:ascii="Arial Bold" w:hAnsi="Arial Bold" w:cs="Arial"/>
          <w:caps/>
          <w:szCs w:val="22"/>
        </w:rPr>
      </w:pPr>
      <w:r w:rsidRPr="005960A4">
        <w:rPr>
          <w:rFonts w:ascii="Arial Bold" w:hAnsi="Arial Bold"/>
          <w:b/>
          <w:caps/>
          <w:spacing w:val="-3"/>
        </w:rPr>
        <w:t>Contractor</w:t>
      </w:r>
      <w:r w:rsidR="0064788B" w:rsidRPr="005960A4">
        <w:rPr>
          <w:rFonts w:ascii="Arial Bold" w:hAnsi="Arial Bold"/>
          <w:b/>
          <w:caps/>
          <w:spacing w:val="-3"/>
        </w:rPr>
        <w:t>’</w:t>
      </w:r>
      <w:r w:rsidRPr="005960A4">
        <w:rPr>
          <w:rFonts w:ascii="Arial Bold" w:hAnsi="Arial Bold"/>
          <w:b/>
          <w:caps/>
          <w:spacing w:val="-3"/>
        </w:rPr>
        <w:t>s INFORMATION RESOURCES</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75384" w:rsidRDefault="00E75384" w:rsidP="00E75384">
      <w:pPr>
        <w:ind w:left="720"/>
        <w:jc w:val="left"/>
        <w:rPr>
          <w:rFonts w:ascii="Arial" w:hAnsi="Arial" w:cs="Arial"/>
          <w:szCs w:val="22"/>
        </w:rPr>
      </w:pPr>
    </w:p>
    <w:p w:rsidR="00E75384" w:rsidRPr="003E4B7C" w:rsidRDefault="00E75384" w:rsidP="00E75384">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Pr>
          <w:rFonts w:ascii="Arial" w:hAnsi="Arial" w:cs="Arial"/>
          <w:szCs w:val="22"/>
        </w:rPr>
        <w:t>UTHealth</w:t>
      </w:r>
      <w:r w:rsidRPr="003E4B7C">
        <w:rPr>
          <w:rFonts w:ascii="Arial" w:hAnsi="Arial" w:cs="Arial"/>
          <w:szCs w:val="22"/>
        </w:rPr>
        <w:t xml:space="preserve">) is one of the fifteen component Universities of The University of Texas System.  </w:t>
      </w:r>
      <w:r>
        <w:rPr>
          <w:rFonts w:ascii="Arial" w:hAnsi="Arial" w:cs="Arial"/>
          <w:szCs w:val="22"/>
        </w:rPr>
        <w:t>UTHealth</w:t>
      </w:r>
      <w:r w:rsidRPr="003E4B7C">
        <w:rPr>
          <w:rFonts w:ascii="Arial" w:hAnsi="Arial" w:cs="Arial"/>
          <w:szCs w:val="22"/>
        </w:rPr>
        <w:t xml:space="preserve">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E75384" w:rsidRPr="003E4B7C" w:rsidRDefault="00E75384" w:rsidP="00E75384">
      <w:pPr>
        <w:rPr>
          <w:rFonts w:ascii="Arial" w:hAnsi="Arial" w:cs="Arial"/>
          <w:color w:val="0000FF"/>
          <w:szCs w:val="22"/>
        </w:rPr>
      </w:pPr>
    </w:p>
    <w:p w:rsidR="00E75384" w:rsidRPr="003E4B7C" w:rsidRDefault="00EE54A0"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Pr>
          <w:rFonts w:cs="Arial"/>
          <w:sz w:val="22"/>
          <w:szCs w:val="22"/>
        </w:rPr>
        <w:t xml:space="preserve">McGovern </w:t>
      </w:r>
      <w:r w:rsidR="00E75384" w:rsidRPr="003E4B7C">
        <w:rPr>
          <w:rFonts w:cs="Arial"/>
          <w:sz w:val="22"/>
          <w:szCs w:val="22"/>
        </w:rPr>
        <w:t>Medical School (MSB) - 6431 Fannin Street</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w:t>
      </w:r>
      <w:r w:rsidR="00EE54A0">
        <w:rPr>
          <w:rFonts w:cs="Arial"/>
          <w:sz w:val="22"/>
          <w:szCs w:val="22"/>
        </w:rPr>
        <w:t xml:space="preserve">Building </w:t>
      </w:r>
      <w:r w:rsidRPr="003E4B7C">
        <w:rPr>
          <w:rFonts w:cs="Arial"/>
          <w:sz w:val="22"/>
          <w:szCs w:val="22"/>
        </w:rPr>
        <w:t xml:space="preserve">(MSE) – 6431 </w:t>
      </w:r>
      <w:proofErr w:type="spellStart"/>
      <w:r w:rsidRPr="003E4B7C">
        <w:rPr>
          <w:rFonts w:cs="Arial"/>
          <w:sz w:val="22"/>
          <w:szCs w:val="22"/>
        </w:rPr>
        <w:t>Fannin</w:t>
      </w:r>
      <w:proofErr w:type="spellEnd"/>
      <w:r w:rsidRPr="003E4B7C">
        <w:rPr>
          <w:rFonts w:cs="Arial"/>
          <w:sz w:val="22"/>
          <w:szCs w:val="22"/>
        </w:rPr>
        <w:t xml:space="preserve"> Street</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75384" w:rsidRPr="00CD513D"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E75384" w:rsidRPr="003E4B7C" w:rsidRDefault="00E75384" w:rsidP="00E75384">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E75384" w:rsidRPr="003E4B7C" w:rsidRDefault="00E75384" w:rsidP="00E75384">
      <w:pPr>
        <w:pStyle w:val="BodyText2"/>
        <w:ind w:left="720"/>
        <w:jc w:val="left"/>
        <w:rPr>
          <w:rFonts w:cs="Arial"/>
          <w:sz w:val="22"/>
          <w:szCs w:val="22"/>
        </w:rPr>
      </w:pPr>
    </w:p>
    <w:p w:rsidR="00E75384" w:rsidRPr="003E4B7C" w:rsidRDefault="00EE54A0" w:rsidP="00E75384">
      <w:pPr>
        <w:pStyle w:val="BodyText2"/>
        <w:ind w:left="720"/>
        <w:jc w:val="left"/>
        <w:rPr>
          <w:rFonts w:cs="Arial"/>
          <w:sz w:val="22"/>
          <w:szCs w:val="22"/>
        </w:rPr>
      </w:pPr>
      <w:r w:rsidRPr="00EE54A0">
        <w:rPr>
          <w:rFonts w:eastAsia="Times" w:cs="Arial"/>
          <w:sz w:val="22"/>
          <w:szCs w:val="22"/>
        </w:rPr>
        <w:t>Established in 1972 by</w:t>
      </w:r>
      <w:r w:rsidRPr="00EE54A0">
        <w:rPr>
          <w:rFonts w:eastAsia="Times"/>
          <w:sz w:val="22"/>
          <w:szCs w:val="22"/>
        </w:rPr>
        <w:t> </w:t>
      </w:r>
      <w:hyperlink r:id="rId14" w:history="1">
        <w:r w:rsidRPr="00EE54A0">
          <w:rPr>
            <w:rFonts w:eastAsia="Times"/>
            <w:sz w:val="22"/>
            <w:szCs w:val="22"/>
          </w:rPr>
          <w:t>The University of Texas System Board of Regents</w:t>
        </w:r>
      </w:hyperlink>
      <w:r w:rsidRPr="00EE54A0">
        <w:rPr>
          <w:rFonts w:eastAsia="Times" w:cs="Arial"/>
          <w:sz w:val="22"/>
          <w:szCs w:val="22"/>
        </w:rPr>
        <w:t>, The University of Texas Health Science Center at Houston (</w:t>
      </w:r>
      <w:proofErr w:type="spellStart"/>
      <w:r w:rsidRPr="00EE54A0">
        <w:rPr>
          <w:rFonts w:eastAsia="Times" w:cs="Arial"/>
          <w:sz w:val="22"/>
          <w:szCs w:val="22"/>
        </w:rPr>
        <w:t>UTHealth</w:t>
      </w:r>
      <w:proofErr w:type="spellEnd"/>
      <w:r w:rsidRPr="00EE54A0">
        <w:rPr>
          <w:rFonts w:eastAsia="Times" w:cs="Arial"/>
          <w:sz w:val="22"/>
          <w:szCs w:val="22"/>
        </w:rPr>
        <w:t>) is Houston’s Health University and Texas’ resource for health care education, innovation, scientific discovery and excellence in patient care. The most comprehensive academic health center in</w:t>
      </w:r>
      <w:r w:rsidRPr="00EE54A0">
        <w:rPr>
          <w:rFonts w:eastAsia="Times"/>
          <w:sz w:val="22"/>
          <w:szCs w:val="22"/>
        </w:rPr>
        <w:t> </w:t>
      </w:r>
      <w:hyperlink r:id="rId15" w:history="1">
        <w:r w:rsidRPr="00EE54A0">
          <w:rPr>
            <w:rFonts w:eastAsia="Times"/>
            <w:sz w:val="22"/>
            <w:szCs w:val="22"/>
          </w:rPr>
          <w:t>The UT System</w:t>
        </w:r>
      </w:hyperlink>
      <w:r w:rsidRPr="00EE54A0">
        <w:rPr>
          <w:rFonts w:eastAsia="Times"/>
          <w:sz w:val="22"/>
          <w:szCs w:val="22"/>
        </w:rPr>
        <w:t> </w:t>
      </w:r>
      <w:r w:rsidRPr="00EE54A0">
        <w:rPr>
          <w:rFonts w:eastAsia="Times" w:cs="Arial"/>
          <w:sz w:val="22"/>
          <w:szCs w:val="22"/>
        </w:rPr>
        <w:t xml:space="preserve">and the U.S. Gulf Coast region, </w:t>
      </w:r>
      <w:proofErr w:type="spellStart"/>
      <w:r w:rsidRPr="00EE54A0">
        <w:rPr>
          <w:rFonts w:eastAsia="Times" w:cs="Arial"/>
          <w:sz w:val="22"/>
          <w:szCs w:val="22"/>
        </w:rPr>
        <w:t>UTHealth</w:t>
      </w:r>
      <w:proofErr w:type="spellEnd"/>
      <w:r w:rsidRPr="00EE54A0">
        <w:rPr>
          <w:rFonts w:eastAsia="Times" w:cs="Arial"/>
          <w:sz w:val="22"/>
          <w:szCs w:val="22"/>
        </w:rPr>
        <w:t xml:space="preserve"> is home to schools of</w:t>
      </w:r>
      <w:r w:rsidRPr="00EE54A0">
        <w:rPr>
          <w:rFonts w:eastAsia="Times"/>
          <w:sz w:val="22"/>
          <w:szCs w:val="22"/>
        </w:rPr>
        <w:t> </w:t>
      </w:r>
      <w:hyperlink r:id="rId16" w:history="1">
        <w:r w:rsidRPr="00EE54A0">
          <w:rPr>
            <w:rFonts w:eastAsia="Times"/>
            <w:sz w:val="22"/>
            <w:szCs w:val="22"/>
          </w:rPr>
          <w:t>biomedical informatics</w:t>
        </w:r>
      </w:hyperlink>
      <w:r w:rsidRPr="00EE54A0">
        <w:rPr>
          <w:rFonts w:eastAsia="Times" w:cs="Arial"/>
          <w:sz w:val="22"/>
          <w:szCs w:val="22"/>
        </w:rPr>
        <w:t>,</w:t>
      </w:r>
      <w:r w:rsidRPr="00EE54A0">
        <w:rPr>
          <w:rFonts w:eastAsia="Times"/>
          <w:sz w:val="22"/>
          <w:szCs w:val="22"/>
        </w:rPr>
        <w:t> </w:t>
      </w:r>
      <w:hyperlink r:id="rId17" w:history="1">
        <w:r w:rsidRPr="00EE54A0">
          <w:rPr>
            <w:rFonts w:eastAsia="Times"/>
            <w:sz w:val="22"/>
            <w:szCs w:val="22"/>
          </w:rPr>
          <w:t>biomedical sciences</w:t>
        </w:r>
      </w:hyperlink>
      <w:r w:rsidRPr="00EE54A0">
        <w:rPr>
          <w:rFonts w:eastAsia="Times" w:cs="Arial"/>
          <w:sz w:val="22"/>
          <w:szCs w:val="22"/>
        </w:rPr>
        <w:t>,</w:t>
      </w:r>
      <w:r w:rsidRPr="00EE54A0">
        <w:rPr>
          <w:rFonts w:eastAsia="Times"/>
          <w:sz w:val="22"/>
          <w:szCs w:val="22"/>
        </w:rPr>
        <w:t> </w:t>
      </w:r>
      <w:hyperlink r:id="rId18" w:history="1">
        <w:r w:rsidRPr="00EE54A0">
          <w:rPr>
            <w:rFonts w:eastAsia="Times"/>
            <w:sz w:val="22"/>
            <w:szCs w:val="22"/>
          </w:rPr>
          <w:t>dentistry</w:t>
        </w:r>
      </w:hyperlink>
      <w:r w:rsidRPr="00EE54A0">
        <w:rPr>
          <w:rFonts w:eastAsia="Times" w:cs="Arial"/>
          <w:sz w:val="22"/>
          <w:szCs w:val="22"/>
        </w:rPr>
        <w:t>,</w:t>
      </w:r>
      <w:r w:rsidRPr="00EE54A0">
        <w:rPr>
          <w:rFonts w:eastAsia="Times"/>
          <w:sz w:val="22"/>
          <w:szCs w:val="22"/>
        </w:rPr>
        <w:t> </w:t>
      </w:r>
      <w:hyperlink r:id="rId19" w:history="1">
        <w:r w:rsidRPr="00EE54A0">
          <w:rPr>
            <w:rFonts w:eastAsia="Times"/>
            <w:sz w:val="22"/>
            <w:szCs w:val="22"/>
          </w:rPr>
          <w:t>medicine</w:t>
        </w:r>
      </w:hyperlink>
      <w:r w:rsidRPr="00EE54A0">
        <w:rPr>
          <w:rFonts w:eastAsia="Times" w:cs="Arial"/>
          <w:sz w:val="22"/>
          <w:szCs w:val="22"/>
        </w:rPr>
        <w:t>,</w:t>
      </w:r>
      <w:r w:rsidRPr="00EE54A0">
        <w:rPr>
          <w:rFonts w:eastAsia="Times"/>
          <w:sz w:val="22"/>
          <w:szCs w:val="22"/>
        </w:rPr>
        <w:t> </w:t>
      </w:r>
      <w:hyperlink r:id="rId20" w:history="1">
        <w:r w:rsidRPr="00EE54A0">
          <w:rPr>
            <w:rFonts w:eastAsia="Times"/>
            <w:sz w:val="22"/>
            <w:szCs w:val="22"/>
          </w:rPr>
          <w:t>nursing</w:t>
        </w:r>
      </w:hyperlink>
      <w:r w:rsidRPr="00EE54A0">
        <w:rPr>
          <w:rFonts w:eastAsia="Times"/>
          <w:sz w:val="22"/>
          <w:szCs w:val="22"/>
        </w:rPr>
        <w:t> </w:t>
      </w:r>
      <w:r w:rsidRPr="00EE54A0">
        <w:rPr>
          <w:rFonts w:eastAsia="Times" w:cs="Arial"/>
          <w:sz w:val="22"/>
          <w:szCs w:val="22"/>
        </w:rPr>
        <w:t>and</w:t>
      </w:r>
      <w:r w:rsidRPr="00EE54A0">
        <w:rPr>
          <w:rFonts w:eastAsia="Times"/>
          <w:sz w:val="22"/>
          <w:szCs w:val="22"/>
        </w:rPr>
        <w:t> </w:t>
      </w:r>
      <w:hyperlink r:id="rId21" w:history="1">
        <w:r w:rsidRPr="00EE54A0">
          <w:rPr>
            <w:rFonts w:eastAsia="Times"/>
            <w:sz w:val="22"/>
            <w:szCs w:val="22"/>
          </w:rPr>
          <w:t>public health</w:t>
        </w:r>
      </w:hyperlink>
      <w:r w:rsidRPr="00EE54A0">
        <w:rPr>
          <w:rFonts w:eastAsia="Times"/>
          <w:sz w:val="22"/>
          <w:szCs w:val="22"/>
        </w:rPr>
        <w:t> </w:t>
      </w:r>
      <w:r w:rsidRPr="00EE54A0">
        <w:rPr>
          <w:rFonts w:eastAsia="Times" w:cs="Arial"/>
          <w:sz w:val="22"/>
          <w:szCs w:val="22"/>
        </w:rPr>
        <w:t>and includes</w:t>
      </w:r>
      <w:r w:rsidRPr="00EE54A0">
        <w:rPr>
          <w:rFonts w:eastAsia="Times"/>
          <w:sz w:val="22"/>
          <w:szCs w:val="22"/>
        </w:rPr>
        <w:t> </w:t>
      </w:r>
      <w:hyperlink r:id="rId22" w:history="1">
        <w:r w:rsidRPr="00EE54A0">
          <w:rPr>
            <w:rFonts w:eastAsia="Times"/>
            <w:sz w:val="22"/>
            <w:szCs w:val="22"/>
          </w:rPr>
          <w:t>The University of Texas Harris County Psychiatric Center</w:t>
        </w:r>
      </w:hyperlink>
      <w:r w:rsidRPr="00EE54A0">
        <w:rPr>
          <w:rFonts w:eastAsia="Times"/>
          <w:sz w:val="22"/>
          <w:szCs w:val="22"/>
        </w:rPr>
        <w:t> </w:t>
      </w:r>
      <w:r w:rsidRPr="00EE54A0">
        <w:rPr>
          <w:rFonts w:eastAsia="Times" w:cs="Arial"/>
          <w:sz w:val="22"/>
          <w:szCs w:val="22"/>
        </w:rPr>
        <w:t>and a</w:t>
      </w:r>
      <w:r w:rsidR="00882120">
        <w:rPr>
          <w:rFonts w:eastAsia="Times" w:cs="Arial"/>
          <w:sz w:val="22"/>
          <w:szCs w:val="22"/>
        </w:rPr>
        <w:t xml:space="preserve"> </w:t>
      </w:r>
      <w:hyperlink r:id="rId23" w:history="1">
        <w:r w:rsidRPr="00EE54A0">
          <w:rPr>
            <w:rFonts w:eastAsia="Times"/>
            <w:sz w:val="22"/>
            <w:szCs w:val="22"/>
          </w:rPr>
          <w:t>growing network of clinics</w:t>
        </w:r>
      </w:hyperlink>
      <w:r w:rsidRPr="00EE54A0">
        <w:rPr>
          <w:rFonts w:eastAsia="Times"/>
          <w:sz w:val="22"/>
          <w:szCs w:val="22"/>
        </w:rPr>
        <w:t> </w:t>
      </w:r>
      <w:r w:rsidRPr="00EE54A0">
        <w:rPr>
          <w:rFonts w:eastAsia="Times" w:cs="Arial"/>
          <w:sz w:val="22"/>
          <w:szCs w:val="22"/>
        </w:rPr>
        <w:t>throughout the region. The university’s primary teaching hospitals include</w:t>
      </w:r>
      <w:r w:rsidRPr="00EE54A0">
        <w:rPr>
          <w:rFonts w:eastAsia="Times"/>
          <w:sz w:val="22"/>
          <w:szCs w:val="22"/>
        </w:rPr>
        <w:t> </w:t>
      </w:r>
      <w:hyperlink r:id="rId24" w:history="1">
        <w:r w:rsidRPr="00EE54A0">
          <w:rPr>
            <w:rFonts w:eastAsia="Times"/>
            <w:sz w:val="22"/>
            <w:szCs w:val="22"/>
          </w:rPr>
          <w:t>Memorial Hermann-Texas Medical Center</w:t>
        </w:r>
      </w:hyperlink>
      <w:r w:rsidRPr="00EE54A0">
        <w:rPr>
          <w:rFonts w:eastAsia="Times" w:cs="Arial"/>
          <w:sz w:val="22"/>
          <w:szCs w:val="22"/>
        </w:rPr>
        <w:t>,</w:t>
      </w:r>
      <w:r w:rsidRPr="00EE54A0">
        <w:rPr>
          <w:rFonts w:eastAsia="Times"/>
          <w:sz w:val="22"/>
          <w:szCs w:val="22"/>
        </w:rPr>
        <w:t> </w:t>
      </w:r>
      <w:hyperlink r:id="rId25" w:history="1">
        <w:r w:rsidRPr="00EE54A0">
          <w:rPr>
            <w:rFonts w:eastAsia="Times"/>
            <w:sz w:val="22"/>
            <w:szCs w:val="22"/>
          </w:rPr>
          <w:t>Children’s Memorial Hermann Hospital</w:t>
        </w:r>
      </w:hyperlink>
      <w:r w:rsidRPr="00EE54A0">
        <w:rPr>
          <w:rFonts w:eastAsia="Times"/>
          <w:sz w:val="22"/>
          <w:szCs w:val="22"/>
        </w:rPr>
        <w:t> </w:t>
      </w:r>
      <w:r w:rsidRPr="00EE54A0">
        <w:rPr>
          <w:rFonts w:eastAsia="Times" w:cs="Arial"/>
          <w:sz w:val="22"/>
          <w:szCs w:val="22"/>
        </w:rPr>
        <w:t>and</w:t>
      </w:r>
      <w:r w:rsidRPr="00EE54A0">
        <w:rPr>
          <w:rFonts w:eastAsia="Times"/>
          <w:sz w:val="22"/>
          <w:szCs w:val="22"/>
        </w:rPr>
        <w:t> </w:t>
      </w:r>
      <w:hyperlink r:id="rId26" w:history="1">
        <w:r w:rsidRPr="00EE54A0">
          <w:rPr>
            <w:rFonts w:eastAsia="Times"/>
            <w:sz w:val="22"/>
            <w:szCs w:val="22"/>
          </w:rPr>
          <w:t>Harris Health Lyndon B. Johnson Hospital</w:t>
        </w:r>
      </w:hyperlink>
      <w:r w:rsidRPr="00EE54A0">
        <w:rPr>
          <w:rFonts w:eastAsia="Times" w:cs="Arial"/>
          <w:sz w:val="22"/>
          <w:szCs w:val="22"/>
        </w:rPr>
        <w:t>. For more information, visit</w:t>
      </w:r>
      <w:r w:rsidRPr="00EE54A0">
        <w:rPr>
          <w:rFonts w:eastAsia="Times"/>
          <w:sz w:val="22"/>
          <w:szCs w:val="22"/>
        </w:rPr>
        <w:t> </w:t>
      </w:r>
      <w:hyperlink r:id="rId27" w:history="1">
        <w:r w:rsidRPr="00724A4C">
          <w:rPr>
            <w:rStyle w:val="Hyperlink"/>
            <w:rFonts w:eastAsia="Times"/>
            <w:sz w:val="22"/>
            <w:szCs w:val="22"/>
          </w:rPr>
          <w:t>www.uth.edu</w:t>
        </w:r>
      </w:hyperlink>
      <w:r>
        <w:rPr>
          <w:rFonts w:eastAsia="Times"/>
          <w:sz w:val="22"/>
          <w:szCs w:val="22"/>
        </w:rPr>
        <w:t>.</w:t>
      </w:r>
      <w:r>
        <w:rPr>
          <w:rFonts w:cs="Arial"/>
          <w:color w:val="222222"/>
          <w:shd w:val="clear" w:color="auto" w:fill="F4F4F4"/>
        </w:rPr>
        <w:br/>
      </w:r>
    </w:p>
    <w:p w:rsidR="003E3579" w:rsidRPr="005960A4" w:rsidRDefault="00E75384" w:rsidP="005960A4">
      <w:pPr>
        <w:tabs>
          <w:tab w:val="left" w:pos="720"/>
        </w:tabs>
        <w:ind w:left="720"/>
        <w:rPr>
          <w:rFonts w:ascii="Arial" w:hAnsi="Arial" w:cs="Arial"/>
          <w:szCs w:val="22"/>
        </w:rPr>
      </w:pPr>
      <w:r w:rsidRPr="005960A4">
        <w:rPr>
          <w:rFonts w:ascii="Arial" w:hAnsi="Arial" w:cs="Arial"/>
          <w:szCs w:val="22"/>
        </w:rPr>
        <w:t xml:space="preserve">The University </w:t>
      </w:r>
      <w:proofErr w:type="gramStart"/>
      <w:r w:rsidRPr="005960A4">
        <w:rPr>
          <w:rFonts w:ascii="Arial" w:hAnsi="Arial" w:cs="Arial"/>
          <w:szCs w:val="22"/>
        </w:rPr>
        <w:t>of</w:t>
      </w:r>
      <w:proofErr w:type="gramEnd"/>
      <w:r w:rsidRPr="005960A4">
        <w:rPr>
          <w:rFonts w:ascii="Arial" w:hAnsi="Arial" w:cs="Arial"/>
          <w:szCs w:val="22"/>
        </w:rPr>
        <w:t xml:space="preserve"> Texas Health Science Center at H</w:t>
      </w:r>
      <w:r w:rsidR="005960A4">
        <w:rPr>
          <w:rFonts w:ascii="Arial" w:hAnsi="Arial" w:cs="Arial"/>
          <w:szCs w:val="22"/>
        </w:rPr>
        <w:t>ouston System has nearly 6,500 employees</w:t>
      </w:r>
      <w:r w:rsidRPr="005960A4">
        <w:rPr>
          <w:rFonts w:ascii="Arial" w:hAnsi="Arial" w:cs="Arial"/>
          <w:szCs w:val="22"/>
        </w:rPr>
        <w:t>.</w:t>
      </w:r>
      <w:r w:rsidRPr="003E4B7C">
        <w:rPr>
          <w:rFonts w:ascii="Arial" w:hAnsi="Arial" w:cs="Arial"/>
          <w:szCs w:val="22"/>
        </w:rPr>
        <w:t xml:space="preserve">  As a</w:t>
      </w:r>
      <w:r w:rsidR="005960A4">
        <w:rPr>
          <w:rFonts w:ascii="Arial" w:hAnsi="Arial" w:cs="Arial"/>
          <w:szCs w:val="22"/>
        </w:rPr>
        <w:t xml:space="preserve"> component of the University of </w:t>
      </w:r>
      <w:r w:rsidRPr="003E4B7C">
        <w:rPr>
          <w:rFonts w:ascii="Arial" w:hAnsi="Arial" w:cs="Arial"/>
          <w:szCs w:val="22"/>
        </w:rPr>
        <w:t xml:space="preserve">Texas System, </w:t>
      </w:r>
      <w:proofErr w:type="spellStart"/>
      <w:r w:rsidRPr="007768B8">
        <w:rPr>
          <w:rFonts w:ascii="Arial" w:hAnsi="Arial" w:cs="Arial"/>
          <w:szCs w:val="22"/>
        </w:rPr>
        <w:t>UTHealth</w:t>
      </w:r>
      <w:proofErr w:type="spellEnd"/>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Regents of the University of Texas System for the government of The University of 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6916BA" w:rsidRDefault="006916BA" w:rsidP="006916BA">
      <w:pPr>
        <w:ind w:left="720"/>
      </w:pPr>
      <w:r>
        <w:t xml:space="preserve">The demands of life outside the workplace can impact attendance and productivity. This is especially true for issues related to care of dependent minors and the elderly. Unexpected breakdowns in plans for routine childcare or supervision of adults/elders make it difficult to arrange for immediate replacement services, frequently resulting in worker absenteeism.  Multiple large corporations and academic entities, including UTHealth sister institutions such as Baylor College of Medicine, MD Anderson Cancer, Rice University and UT Southwestern Medical School, contract with recognized service </w:t>
      </w:r>
      <w:r>
        <w:lastRenderedPageBreak/>
        <w:t>providers to deliver secure, experienced caregiving at a  subsidized cost to the employee. More importantly, employees value quick access to on-site or at-home caregiving, resulting in more stable work-life balance. It is expected that this service would also increase employee satisfaction and morale, frequently assessed in important local “Best Places to Work” surveys.</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3E3579">
      <w:pPr>
        <w:ind w:left="720"/>
        <w:rPr>
          <w:color w:val="000000"/>
        </w:rPr>
      </w:pPr>
      <w:r>
        <w:rPr>
          <w:color w:val="000000"/>
        </w:rPr>
        <w:t xml:space="preserve">The University </w:t>
      </w:r>
      <w:proofErr w:type="gramStart"/>
      <w:r>
        <w:rPr>
          <w:color w:val="000000"/>
        </w:rPr>
        <w:t>of</w:t>
      </w:r>
      <w:proofErr w:type="gramEnd"/>
      <w:r>
        <w:rPr>
          <w:color w:val="000000"/>
        </w:rPr>
        <w:t xml:space="preserve"> Texas </w:t>
      </w:r>
      <w:r w:rsidR="006916BA">
        <w:rPr>
          <w:color w:val="000000"/>
        </w:rPr>
        <w:t>Health Science Center at Houston</w:t>
      </w:r>
      <w:r>
        <w:rPr>
          <w:color w:val="000000"/>
        </w:rPr>
        <w:t xml:space="preserve"> (“</w:t>
      </w:r>
      <w:r>
        <w:rPr>
          <w:b/>
          <w:bCs/>
          <w:color w:val="000000"/>
        </w:rPr>
        <w:t>University</w:t>
      </w:r>
      <w:r>
        <w:rPr>
          <w:color w:val="000000"/>
        </w:rPr>
        <w:t xml:space="preserve">”) is soliciting proposals in response to this Request for Proposal for Selection of a Vendor to Provide </w:t>
      </w:r>
      <w:r w:rsidR="006916BA">
        <w:rPr>
          <w:color w:val="000000"/>
        </w:rPr>
        <w:t xml:space="preserve">Emergency Child and Elder Care Services, </w:t>
      </w:r>
      <w:r>
        <w:rPr>
          <w:color w:val="000000"/>
        </w:rPr>
        <w:t>RFP No</w:t>
      </w:r>
      <w:r w:rsidR="006916BA">
        <w:rPr>
          <w:color w:val="000000"/>
        </w:rPr>
        <w:t>. 744-R1609</w:t>
      </w:r>
      <w:r>
        <w:rPr>
          <w:color w:val="000000"/>
        </w:rPr>
        <w:t xml:space="preserve"> (this “</w:t>
      </w:r>
      <w:r>
        <w:rPr>
          <w:b/>
          <w:bCs/>
          <w:color w:val="000000"/>
        </w:rPr>
        <w:t>RFP</w:t>
      </w:r>
      <w:r>
        <w:rPr>
          <w:color w:val="000000"/>
        </w:rPr>
        <w:t>”)</w:t>
      </w:r>
      <w:r w:rsidR="006916BA">
        <w:rPr>
          <w:color w:val="000000"/>
        </w:rPr>
        <w:t xml:space="preserve">. </w:t>
      </w:r>
      <w:r w:rsidR="005960A4">
        <w:rPr>
          <w:color w:val="000000"/>
        </w:rPr>
        <w:t xml:space="preserve">The Services </w:t>
      </w:r>
      <w:r>
        <w:rPr>
          <w:color w:val="000000"/>
        </w:rPr>
        <w:t xml:space="preserve">are more specifically described in </w:t>
      </w:r>
      <w:r>
        <w:rPr>
          <w:b/>
          <w:color w:val="000000"/>
        </w:rPr>
        <w:t xml:space="preserve">Section 5.4 </w:t>
      </w:r>
      <w:r>
        <w:rPr>
          <w:bCs/>
          <w:color w:val="000000"/>
        </w:rPr>
        <w:t>(Scope of Work)</w:t>
      </w:r>
      <w:r w:rsidR="006916BA">
        <w:rPr>
          <w:color w:val="000000"/>
        </w:rPr>
        <w:t>.</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28"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29"/>
          <w:footerReference w:type="default" r:id="rId30"/>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5960A4">
        <w:rPr>
          <w:rFonts w:ascii="Arial" w:hAnsi="Arial" w:cs="Arial"/>
        </w:rPr>
        <w:t>Tuesday, March 29</w:t>
      </w:r>
      <w:r w:rsidR="005960A4" w:rsidRPr="005960A4">
        <w:rPr>
          <w:rFonts w:ascii="Arial" w:hAnsi="Arial" w:cs="Arial"/>
          <w:vertAlign w:val="superscript"/>
        </w:rPr>
        <w:t>th</w:t>
      </w:r>
      <w:r w:rsidR="005960A4">
        <w:rPr>
          <w:rFonts w:ascii="Arial" w:hAnsi="Arial" w:cs="Arial"/>
        </w:rPr>
        <w:t xml:space="preserve">, 2016 at 2PM </w:t>
      </w:r>
      <w:r>
        <w:rPr>
          <w:rFonts w:ascii="Arial" w:hAnsi="Arial" w:cs="Arial"/>
        </w:rPr>
        <w:t xml:space="preserve">Central </w:t>
      </w:r>
      <w:r w:rsidR="005960A4">
        <w:rPr>
          <w:rFonts w:ascii="Arial" w:hAnsi="Arial" w:cs="Arial"/>
        </w:rPr>
        <w:t xml:space="preserve">Standard Time, </w:t>
      </w:r>
      <w:r>
        <w:rPr>
          <w:rFonts w:ascii="Arial" w:hAnsi="Arial" w:cs="Arial"/>
        </w:rPr>
        <w:t>(the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282FC9" w:rsidRDefault="00282FC9" w:rsidP="00282FC9">
      <w:pPr>
        <w:ind w:left="2160"/>
        <w:rPr>
          <w:rFonts w:ascii="Arial" w:hAnsi="Arial" w:cs="Arial"/>
        </w:rPr>
      </w:pPr>
      <w:r>
        <w:rPr>
          <w:rFonts w:ascii="Arial" w:hAnsi="Arial" w:cs="Arial"/>
        </w:rPr>
        <w:t>The University of Texas Health Science Center at Houston</w:t>
      </w:r>
    </w:p>
    <w:p w:rsidR="00282FC9" w:rsidRDefault="00282FC9" w:rsidP="00282FC9">
      <w:pPr>
        <w:ind w:left="2160"/>
        <w:rPr>
          <w:rFonts w:ascii="Arial" w:hAnsi="Arial" w:cs="Arial"/>
        </w:rPr>
      </w:pPr>
      <w:r>
        <w:rPr>
          <w:rFonts w:ascii="Arial" w:hAnsi="Arial" w:cs="Arial"/>
        </w:rPr>
        <w:t>Procurement Services</w:t>
      </w:r>
    </w:p>
    <w:p w:rsidR="00282FC9" w:rsidRDefault="00282FC9" w:rsidP="00282FC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282FC9" w:rsidRDefault="00282FC9" w:rsidP="00282FC9">
      <w:pPr>
        <w:ind w:left="2160"/>
        <w:rPr>
          <w:rFonts w:ascii="Arial" w:hAnsi="Arial" w:cs="Arial"/>
        </w:rPr>
      </w:pPr>
      <w:r>
        <w:rPr>
          <w:rFonts w:ascii="Arial" w:hAnsi="Arial" w:cs="Arial"/>
        </w:rPr>
        <w:t>Houston, Texas 77054</w:t>
      </w:r>
    </w:p>
    <w:p w:rsidR="00282FC9" w:rsidRPr="00167EF1" w:rsidRDefault="006916BA" w:rsidP="00282FC9">
      <w:pPr>
        <w:ind w:left="2160"/>
        <w:rPr>
          <w:rFonts w:ascii="Arial" w:hAnsi="Arial" w:cs="Arial"/>
          <w:highlight w:val="yellow"/>
        </w:rPr>
      </w:pPr>
      <w:r w:rsidRPr="006605BE">
        <w:rPr>
          <w:rFonts w:ascii="Arial" w:hAnsi="Arial" w:cs="Arial"/>
        </w:rPr>
        <w:t>Laura Lander</w:t>
      </w:r>
    </w:p>
    <w:p w:rsidR="003E3579" w:rsidRDefault="006916BA" w:rsidP="00282FC9">
      <w:pPr>
        <w:ind w:left="2160"/>
        <w:rPr>
          <w:rFonts w:ascii="Arial" w:hAnsi="Arial" w:cs="Arial"/>
        </w:rPr>
      </w:pPr>
      <w:r>
        <w:rPr>
          <w:rFonts w:ascii="Arial" w:hAnsi="Arial" w:cs="Arial"/>
        </w:rPr>
        <w:t>Laura.Lander@uth.tmc.edu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5960A4">
        <w:rPr>
          <w:rFonts w:ascii="Arial" w:hAnsi="Arial" w:cs="Arial"/>
        </w:rPr>
        <w:t xml:space="preserve"> </w:t>
      </w:r>
      <w:r w:rsidR="005960A4" w:rsidRPr="005960A4">
        <w:rPr>
          <w:rFonts w:ascii="Arial" w:hAnsi="Arial" w:cs="Arial"/>
          <w:u w:val="single"/>
        </w:rPr>
        <w:t>Friday, March 18</w:t>
      </w:r>
      <w:r w:rsidR="005960A4" w:rsidRPr="005960A4">
        <w:rPr>
          <w:rFonts w:ascii="Arial" w:hAnsi="Arial" w:cs="Arial"/>
          <w:u w:val="single"/>
          <w:vertAlign w:val="superscript"/>
        </w:rPr>
        <w:t>th</w:t>
      </w:r>
      <w:r w:rsidR="005960A4" w:rsidRPr="005960A4">
        <w:rPr>
          <w:rFonts w:ascii="Arial" w:hAnsi="Arial" w:cs="Arial"/>
          <w:u w:val="single"/>
        </w:rPr>
        <w:t xml:space="preserve">, </w:t>
      </w:r>
      <w:r w:rsidR="00282FC9" w:rsidRPr="005960A4">
        <w:rPr>
          <w:rFonts w:ascii="Arial" w:hAnsi="Arial" w:cs="Arial"/>
          <w:u w:val="single"/>
        </w:rPr>
        <w:t>2016</w:t>
      </w:r>
      <w:r w:rsidR="005960A4" w:rsidRPr="005960A4">
        <w:rPr>
          <w:rFonts w:ascii="Arial" w:hAnsi="Arial" w:cs="Arial"/>
          <w:u w:val="single"/>
        </w:rPr>
        <w:t xml:space="preserve"> at 12PM CST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934D12" w:rsidRDefault="003E3579" w:rsidP="00D0740C">
      <w:pPr>
        <w:ind w:left="720"/>
        <w:rPr>
          <w:rFonts w:ascii="Arial" w:hAnsi="Arial" w:cs="Arial"/>
          <w:b/>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934D12" w:rsidRDefault="00934D12" w:rsidP="00D0740C">
      <w:pPr>
        <w:ind w:left="720"/>
        <w:rPr>
          <w:rFonts w:ascii="Arial" w:hAnsi="Arial" w:cs="Arial"/>
          <w:b/>
        </w:rPr>
      </w:pP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lastRenderedPageBreak/>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B138F7" w:rsidRDefault="00FA14CD" w:rsidP="00BA30CB">
      <w:pPr>
        <w:numPr>
          <w:ilvl w:val="3"/>
          <w:numId w:val="4"/>
        </w:numPr>
        <w:spacing w:before="30" w:after="30"/>
        <w:ind w:left="2160" w:right="30"/>
        <w:jc w:val="left"/>
        <w:rPr>
          <w:rFonts w:ascii="Arial" w:eastAsia="Arial Unicode MS" w:hAnsi="Arial" w:cs="Arial"/>
          <w:bCs/>
          <w:color w:val="000000"/>
          <w:szCs w:val="22"/>
        </w:rPr>
      </w:pPr>
      <w:r w:rsidRPr="00FA14CD">
        <w:rPr>
          <w:rFonts w:ascii="Arial" w:hAnsi="Arial" w:cs="Arial"/>
          <w:b/>
          <w:bCs/>
          <w:color w:val="000000"/>
          <w:szCs w:val="22"/>
        </w:rPr>
        <w:t>30%</w:t>
      </w:r>
      <w:r>
        <w:rPr>
          <w:rFonts w:ascii="Arial" w:hAnsi="Arial" w:cs="Arial"/>
          <w:bCs/>
          <w:color w:val="000000"/>
          <w:szCs w:val="22"/>
        </w:rPr>
        <w:t xml:space="preserve"> - </w:t>
      </w:r>
      <w:r w:rsidR="00D0740C" w:rsidRPr="00B138F7">
        <w:rPr>
          <w:rFonts w:ascii="Arial" w:hAnsi="Arial" w:cs="Arial"/>
          <w:bCs/>
          <w:color w:val="000000"/>
          <w:szCs w:val="22"/>
        </w:rPr>
        <w:t>the cost of goods and services;</w:t>
      </w:r>
    </w:p>
    <w:p w:rsidR="00D0740C" w:rsidRPr="00FA14CD" w:rsidRDefault="00FA14CD" w:rsidP="00FA14CD">
      <w:pPr>
        <w:numPr>
          <w:ilvl w:val="3"/>
          <w:numId w:val="4"/>
        </w:numPr>
        <w:spacing w:after="30"/>
        <w:ind w:left="2160" w:right="30"/>
        <w:rPr>
          <w:rFonts w:ascii="Arial" w:hAnsi="Arial" w:cs="Arial"/>
          <w:bCs/>
          <w:color w:val="000000"/>
          <w:szCs w:val="22"/>
        </w:rPr>
      </w:pPr>
      <w:r w:rsidRPr="00934D12">
        <w:rPr>
          <w:rFonts w:ascii="Arial" w:hAnsi="Arial" w:cs="Arial"/>
          <w:b/>
          <w:bCs/>
          <w:color w:val="000000"/>
          <w:szCs w:val="22"/>
        </w:rPr>
        <w:t>70%</w:t>
      </w:r>
      <w:r>
        <w:rPr>
          <w:rFonts w:ascii="Arial" w:hAnsi="Arial" w:cs="Arial"/>
          <w:bCs/>
          <w:color w:val="000000"/>
          <w:szCs w:val="22"/>
        </w:rPr>
        <w:t xml:space="preserve"> - the </w:t>
      </w:r>
      <w:r w:rsidR="00D0740C" w:rsidRPr="00B138F7">
        <w:rPr>
          <w:rFonts w:ascii="Arial" w:hAnsi="Arial" w:cs="Arial"/>
          <w:bCs/>
          <w:color w:val="000000"/>
          <w:szCs w:val="22"/>
        </w:rPr>
        <w:t>Proposer</w:t>
      </w:r>
      <w:r>
        <w:rPr>
          <w:rFonts w:ascii="Arial" w:hAnsi="Arial" w:cs="Arial"/>
          <w:bCs/>
          <w:color w:val="000000"/>
          <w:szCs w:val="22"/>
        </w:rPr>
        <w:t>’s qualifications. To include the quality</w:t>
      </w:r>
      <w:r w:rsidR="00D0740C" w:rsidRPr="00B138F7">
        <w:rPr>
          <w:rFonts w:ascii="Arial" w:hAnsi="Arial" w:cs="Arial"/>
          <w:bCs/>
          <w:color w:val="000000"/>
          <w:szCs w:val="22"/>
        </w:rPr>
        <w:t xml:space="preserve"> of the Proposer's services;</w:t>
      </w:r>
      <w:r>
        <w:rPr>
          <w:rFonts w:ascii="Arial" w:hAnsi="Arial" w:cs="Arial"/>
          <w:bCs/>
          <w:color w:val="000000"/>
          <w:szCs w:val="22"/>
        </w:rPr>
        <w:t xml:space="preserve"> </w:t>
      </w:r>
      <w:r w:rsidR="00D0740C" w:rsidRPr="00FA14CD">
        <w:rPr>
          <w:rFonts w:ascii="Arial" w:hAnsi="Arial" w:cs="Arial"/>
          <w:bCs/>
          <w:color w:val="000000"/>
          <w:szCs w:val="22"/>
        </w:rPr>
        <w:t>the extent to which the services meet the University's needs;</w:t>
      </w:r>
      <w:r>
        <w:rPr>
          <w:rFonts w:ascii="Arial" w:hAnsi="Arial" w:cs="Arial"/>
          <w:bCs/>
          <w:color w:val="000000"/>
          <w:szCs w:val="22"/>
        </w:rPr>
        <w:t xml:space="preserve"> Proposer’s past experience</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5960A4">
        <w:rPr>
          <w:rFonts w:ascii="Arial" w:hAnsi="Arial" w:cs="Arial"/>
        </w:rPr>
        <w:t>Wednesday, February 24, 2016</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5960A4">
        <w:rPr>
          <w:rFonts w:ascii="Arial" w:hAnsi="Arial" w:cs="Arial"/>
        </w:rPr>
        <w:t>Friday, March 18, 2016 at 12PM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sidR="005960A4">
        <w:rPr>
          <w:rFonts w:ascii="Arial" w:hAnsi="Arial" w:cs="Arial"/>
        </w:rPr>
        <w:t xml:space="preserve"> and HUB Deadline</w:t>
      </w:r>
      <w:r>
        <w:rPr>
          <w:rFonts w:ascii="Arial" w:hAnsi="Arial" w:cs="Arial"/>
        </w:rPr>
        <w:t xml:space="preserve"> </w:t>
      </w:r>
      <w:r>
        <w:rPr>
          <w:rFonts w:ascii="Arial" w:hAnsi="Arial" w:cs="Arial"/>
        </w:rPr>
        <w:tab/>
      </w:r>
      <w:r w:rsidR="005960A4">
        <w:rPr>
          <w:rFonts w:ascii="Arial" w:hAnsi="Arial" w:cs="Arial"/>
        </w:rPr>
        <w:t>Tuesday, March 29, 2016 at 2PM CST</w:t>
      </w:r>
      <w:r>
        <w:rPr>
          <w:rFonts w:ascii="Arial" w:hAnsi="Arial" w:cs="Arial"/>
        </w:rPr>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6605BE">
      <w:pPr>
        <w:rPr>
          <w:rFonts w:ascii="Arial" w:hAnsi="Arial" w:cs="Arial"/>
          <w:b/>
          <w:bCs/>
          <w:highlight w:val="lightGray"/>
        </w:rPr>
      </w:pPr>
    </w:p>
    <w:p w:rsidR="00495164" w:rsidRPr="006605BE" w:rsidRDefault="00495164" w:rsidP="00495164">
      <w:pPr>
        <w:ind w:left="1440" w:hanging="720"/>
        <w:rPr>
          <w:rFonts w:ascii="Arial" w:hAnsi="Arial" w:cs="Arial"/>
        </w:rPr>
      </w:pPr>
      <w:r w:rsidRPr="006605BE">
        <w:rPr>
          <w:rFonts w:ascii="Arial" w:hAnsi="Arial" w:cs="Arial"/>
          <w:bCs/>
        </w:rPr>
        <w:t>2.5.2</w:t>
      </w:r>
      <w:r w:rsidRPr="006605BE">
        <w:rPr>
          <w:rFonts w:ascii="Arial" w:hAnsi="Arial" w:cs="Arial"/>
          <w:bCs/>
        </w:rPr>
        <w:tab/>
      </w:r>
      <w:r w:rsidR="00BA5697" w:rsidRPr="006605BE">
        <w:rPr>
          <w:rFonts w:ascii="Arial" w:hAnsi="Arial" w:cs="Arial"/>
          <w:bCs/>
        </w:rPr>
        <w:t>University</w:t>
      </w:r>
      <w:r w:rsidRPr="006605BE">
        <w:rPr>
          <w:rFonts w:ascii="Arial" w:hAnsi="Arial" w:cs="Arial"/>
        </w:rPr>
        <w:t xml:space="preserve"> has reviewed this RFP in accordance with </w:t>
      </w:r>
      <w:r w:rsidR="00CF2BE9" w:rsidRPr="006605BE">
        <w:rPr>
          <w:rFonts w:ascii="Arial" w:hAnsi="Arial" w:cs="Arial"/>
        </w:rPr>
        <w:t>Title 34</w:t>
      </w:r>
      <w:r w:rsidRPr="006605BE">
        <w:rPr>
          <w:rFonts w:ascii="Arial" w:hAnsi="Arial" w:cs="Arial"/>
        </w:rPr>
        <w:t>, </w:t>
      </w:r>
      <w:r w:rsidRPr="006605BE">
        <w:rPr>
          <w:rFonts w:ascii="Arial" w:hAnsi="Arial" w:cs="Arial"/>
          <w:i/>
          <w:iCs/>
        </w:rPr>
        <w:t>Texas Administrative Code</w:t>
      </w:r>
      <w:r w:rsidR="00CF2BE9" w:rsidRPr="006605BE">
        <w:rPr>
          <w:rFonts w:ascii="Arial" w:hAnsi="Arial" w:cs="Arial"/>
        </w:rPr>
        <w:t>, Section 20</w:t>
      </w:r>
      <w:r w:rsidRPr="006605BE">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lastRenderedPageBreak/>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282FC9" w:rsidRPr="00B0572D" w:rsidRDefault="00282FC9" w:rsidP="00282FC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282FC9" w:rsidRPr="00B0572D" w:rsidRDefault="00282FC9" w:rsidP="00282FC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282FC9" w:rsidRPr="00B0572D" w:rsidRDefault="00282FC9" w:rsidP="00282FC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282FC9" w:rsidP="00282FC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31" w:history="1">
        <w:r w:rsidRPr="00FA032A">
          <w:rPr>
            <w:rStyle w:val="Hyperlink"/>
            <w:rFonts w:ascii="Arial" w:eastAsia="Calibri" w:hAnsi="Arial" w:cs="Arial"/>
            <w:i/>
            <w:iCs/>
            <w:szCs w:val="22"/>
          </w:rPr>
          <w:t>Shaun.A.McGowan@uth.tmc.edu</w:t>
        </w:r>
      </w:hyperlink>
    </w:p>
    <w:p w:rsidR="00F75C33" w:rsidRPr="007813B8" w:rsidRDefault="00F75C33" w:rsidP="00495164">
      <w:pPr>
        <w:ind w:left="720"/>
        <w:rPr>
          <w:rFonts w:ascii="Arial" w:hAnsi="Arial" w:cs="Arial"/>
        </w:rPr>
      </w:pPr>
    </w:p>
    <w:p w:rsidR="00495164" w:rsidRPr="00F75C33"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Pr="00F75C33" w:rsidRDefault="00495164" w:rsidP="00495164">
      <w:pPr>
        <w:tabs>
          <w:tab w:val="left" w:pos="2340"/>
        </w:tabs>
        <w:ind w:left="2340" w:hanging="900"/>
        <w:rPr>
          <w:rFonts w:ascii="Arial" w:hAnsi="Arial" w:cs="Arial"/>
        </w:rPr>
      </w:pPr>
    </w:p>
    <w:p w:rsidR="00495164" w:rsidRPr="00F642C8" w:rsidRDefault="00495164" w:rsidP="00495164">
      <w:pPr>
        <w:ind w:left="1440" w:hanging="72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ab/>
        <w:t xml:space="preserve">Proposer must submit </w:t>
      </w:r>
      <w:r w:rsidR="006605BE">
        <w:rPr>
          <w:rFonts w:ascii="Arial" w:hAnsi="Arial" w:cs="Arial"/>
        </w:rPr>
        <w:t>two</w:t>
      </w:r>
      <w:r w:rsidRPr="00F642C8">
        <w:rPr>
          <w:rFonts w:ascii="Arial" w:hAnsi="Arial" w:cs="Arial"/>
        </w:rPr>
        <w:t xml:space="preserve"> (</w:t>
      </w:r>
      <w:r w:rsidR="006605BE">
        <w:rPr>
          <w:rFonts w:ascii="Arial" w:hAnsi="Arial" w:cs="Arial"/>
        </w:rPr>
        <w:t>2</w:t>
      </w:r>
      <w:r w:rsidRPr="00F642C8">
        <w:rPr>
          <w:rFonts w:ascii="Arial" w:hAnsi="Arial" w:cs="Arial"/>
        </w:rPr>
        <w:t xml:space="preserv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to </w:t>
      </w:r>
      <w:r w:rsidR="00BA5697" w:rsidRPr="00F642C8">
        <w:rPr>
          <w:rFonts w:ascii="Arial" w:hAnsi="Arial" w:cs="Arial"/>
        </w:rPr>
        <w:t>University</w:t>
      </w:r>
      <w:r w:rsidRPr="00F642C8">
        <w:rPr>
          <w:rFonts w:ascii="Arial" w:hAnsi="Arial" w:cs="Arial"/>
        </w:rPr>
        <w:t xml:space="preserve"> at the same time it submits its proposal to </w:t>
      </w:r>
      <w:r w:rsidR="00BA5697" w:rsidRPr="00F642C8">
        <w:rPr>
          <w:rFonts w:ascii="Arial" w:hAnsi="Arial" w:cs="Arial"/>
        </w:rPr>
        <w:t>University</w:t>
      </w:r>
      <w:r w:rsidRPr="00F642C8">
        <w:rPr>
          <w:rFonts w:ascii="Arial" w:hAnsi="Arial" w:cs="Arial"/>
        </w:rPr>
        <w:t xml:space="preserve"> (ref. </w:t>
      </w:r>
      <w:r w:rsidRPr="00F642C8">
        <w:rPr>
          <w:rFonts w:ascii="Arial" w:hAnsi="Arial" w:cs="Arial"/>
          <w:b/>
        </w:rPr>
        <w:t>Section 3.2</w:t>
      </w:r>
      <w:r w:rsidRPr="00F642C8">
        <w:rPr>
          <w:rFonts w:ascii="Arial" w:hAnsi="Arial" w:cs="Arial"/>
        </w:rPr>
        <w:t xml:space="preserve"> of this RFP.)</w:t>
      </w:r>
      <w:r w:rsidR="00B2176F" w:rsidRPr="00F642C8">
        <w:rPr>
          <w:rFonts w:ascii="Arial" w:hAnsi="Arial" w:cs="Arial"/>
        </w:rPr>
        <w:t xml:space="preserve"> </w:t>
      </w:r>
      <w:r w:rsidRPr="00F642C8">
        <w:rPr>
          <w:rFonts w:ascii="Arial" w:hAnsi="Arial" w:cs="Arial"/>
        </w:rPr>
        <w:t xml:space="preserve">The </w:t>
      </w:r>
      <w:r w:rsidR="006605BE">
        <w:rPr>
          <w:rFonts w:ascii="Arial" w:hAnsi="Arial" w:cs="Arial"/>
        </w:rPr>
        <w:t>two</w:t>
      </w:r>
      <w:r w:rsidRPr="00F642C8">
        <w:rPr>
          <w:rFonts w:ascii="Arial" w:hAnsi="Arial" w:cs="Arial"/>
        </w:rPr>
        <w:t xml:space="preserve"> (</w:t>
      </w:r>
      <w:r w:rsidR="006605BE">
        <w:rPr>
          <w:rFonts w:ascii="Arial" w:hAnsi="Arial" w:cs="Arial"/>
        </w:rPr>
        <w:t>2</w:t>
      </w:r>
      <w:r w:rsidRPr="00F642C8">
        <w:rPr>
          <w:rFonts w:ascii="Arial" w:hAnsi="Arial" w:cs="Arial"/>
        </w:rPr>
        <w:t xml:space="preserv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must be submitted under separate cover and in a separate envelope (the “HSP Envelope”).</w:t>
      </w:r>
      <w:r w:rsidR="00B2176F" w:rsidRPr="00F642C8">
        <w:rPr>
          <w:rFonts w:ascii="Arial" w:hAnsi="Arial" w:cs="Arial"/>
        </w:rPr>
        <w:t xml:space="preserve"> </w:t>
      </w:r>
      <w:r w:rsidRPr="00F642C8">
        <w:rPr>
          <w:rFonts w:ascii="Arial" w:hAnsi="Arial" w:cs="Arial"/>
        </w:rPr>
        <w:t xml:space="preserve">Proposer must ensure that the top outside surface of its HSP Envelope clearly shows and makes visible: </w:t>
      </w:r>
    </w:p>
    <w:p w:rsidR="00495164" w:rsidRPr="00F642C8" w:rsidRDefault="00495164" w:rsidP="00495164">
      <w:pPr>
        <w:ind w:left="72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.1</w:t>
      </w:r>
      <w:r w:rsidRPr="00F642C8">
        <w:rPr>
          <w:rFonts w:ascii="Arial" w:hAnsi="Arial" w:cs="Arial"/>
        </w:rPr>
        <w:tab/>
        <w:t xml:space="preserve">the RFP No. (ref. </w:t>
      </w:r>
      <w:r w:rsidRPr="00F642C8">
        <w:rPr>
          <w:rFonts w:ascii="Arial" w:hAnsi="Arial" w:cs="Arial"/>
          <w:b/>
        </w:rPr>
        <w:t>Section 1.3</w:t>
      </w:r>
      <w:r w:rsidRPr="00F642C8">
        <w:rPr>
          <w:rFonts w:ascii="Arial" w:hAnsi="Arial" w:cs="Arial"/>
        </w:rPr>
        <w:t xml:space="preserve"> of this RFP) and the Submittal Deadline (ref. </w:t>
      </w:r>
      <w:r w:rsidRPr="00F642C8">
        <w:rPr>
          <w:rFonts w:ascii="Arial" w:hAnsi="Arial" w:cs="Arial"/>
          <w:b/>
        </w:rPr>
        <w:t>Section 2.1</w:t>
      </w:r>
      <w:r w:rsidRPr="00F642C8">
        <w:rPr>
          <w:rFonts w:ascii="Arial" w:hAnsi="Arial" w:cs="Arial"/>
        </w:rPr>
        <w:t xml:space="preserve"> of this RFP), both located in the lower left hand corner of the top surface of the envelope,</w:t>
      </w:r>
    </w:p>
    <w:p w:rsidR="00495164" w:rsidRPr="00F642C8" w:rsidRDefault="00495164" w:rsidP="00495164">
      <w:pPr>
        <w:ind w:left="2340" w:hanging="90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.2</w:t>
      </w:r>
      <w:r w:rsidRPr="00F642C8">
        <w:rPr>
          <w:rFonts w:ascii="Arial" w:hAnsi="Arial" w:cs="Arial"/>
        </w:rPr>
        <w:tab/>
        <w:t>the name and the return address of the Proposer, and</w:t>
      </w:r>
    </w:p>
    <w:p w:rsidR="00495164" w:rsidRPr="00F642C8" w:rsidRDefault="00495164" w:rsidP="00495164">
      <w:pPr>
        <w:ind w:left="2340" w:hanging="90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.3</w:t>
      </w:r>
      <w:r w:rsidRPr="00F642C8">
        <w:rPr>
          <w:rFonts w:ascii="Arial" w:hAnsi="Arial" w:cs="Arial"/>
        </w:rPr>
        <w:tab/>
        <w:t>the phrase “HUB Subcontracting Plan”.</w:t>
      </w:r>
      <w:r w:rsidR="00B2176F" w:rsidRPr="00F642C8">
        <w:rPr>
          <w:rFonts w:ascii="Arial" w:hAnsi="Arial" w:cs="Arial"/>
        </w:rPr>
        <w:t xml:space="preserve"> </w:t>
      </w:r>
    </w:p>
    <w:p w:rsidR="00495164" w:rsidRPr="00F642C8" w:rsidRDefault="00495164" w:rsidP="00495164">
      <w:pPr>
        <w:ind w:left="720"/>
        <w:rPr>
          <w:rFonts w:ascii="Arial" w:hAnsi="Arial" w:cs="Arial"/>
        </w:rPr>
      </w:pPr>
    </w:p>
    <w:p w:rsidR="00495164" w:rsidRPr="00F642C8" w:rsidRDefault="00495164" w:rsidP="00495164">
      <w:pPr>
        <w:ind w:left="1440"/>
        <w:rPr>
          <w:rFonts w:ascii="Arial" w:hAnsi="Arial" w:cs="Arial"/>
        </w:rPr>
      </w:pPr>
      <w:r w:rsidRPr="00F642C8">
        <w:rPr>
          <w:rFonts w:ascii="Arial" w:hAnsi="Arial" w:cs="Arial"/>
        </w:rPr>
        <w:t xml:space="preserve">Any proposal submitted in response to this RFP that is not accompanied by a separate HSP Envelope meeting the above requirements will be rejected by </w:t>
      </w:r>
      <w:r w:rsidR="00BA5697" w:rsidRPr="00F642C8">
        <w:rPr>
          <w:rFonts w:ascii="Arial" w:hAnsi="Arial" w:cs="Arial"/>
        </w:rPr>
        <w:t>University</w:t>
      </w:r>
      <w:r w:rsidRPr="00F642C8">
        <w:rPr>
          <w:rFonts w:ascii="Arial" w:hAnsi="Arial" w:cs="Arial"/>
        </w:rPr>
        <w:t xml:space="preserve"> and returned to the Proposer unopened as that proposal will be considered non-responsive due to material failure to comply with advertised specifications.</w:t>
      </w:r>
      <w:r w:rsidR="00B2176F" w:rsidRPr="00F642C8">
        <w:rPr>
          <w:rFonts w:ascii="Arial" w:hAnsi="Arial" w:cs="Arial"/>
        </w:rPr>
        <w:t xml:space="preserve"> </w:t>
      </w:r>
      <w:r w:rsidRPr="00F642C8">
        <w:rPr>
          <w:rFonts w:ascii="Arial" w:hAnsi="Arial" w:cs="Arial"/>
        </w:rPr>
        <w:t xml:space="preserve">Furthermore, </w:t>
      </w:r>
      <w:r w:rsidR="00BA5697" w:rsidRPr="00F642C8">
        <w:rPr>
          <w:rFonts w:ascii="Arial" w:hAnsi="Arial" w:cs="Arial"/>
        </w:rPr>
        <w:t>University</w:t>
      </w:r>
      <w:r w:rsidRPr="00F642C8">
        <w:rPr>
          <w:rFonts w:ascii="Arial" w:hAnsi="Arial" w:cs="Arial"/>
        </w:rPr>
        <w:t xml:space="preserve"> will open a Proposer’s HSP Envelope prior to opening the proposal submitted by the Proposer, in order to ensure that the Proposer has submitted the number of completed and signed originals of the Proposer’s</w:t>
      </w:r>
      <w:r w:rsidR="00B2176F" w:rsidRPr="00F642C8">
        <w:rPr>
          <w:rFonts w:ascii="Arial" w:hAnsi="Arial" w:cs="Arial"/>
        </w:rPr>
        <w:t xml:space="preserve"> </w:t>
      </w:r>
      <w:r w:rsidRPr="00F642C8">
        <w:rPr>
          <w:rFonts w:ascii="Arial" w:hAnsi="Arial" w:cs="Arial"/>
        </w:rPr>
        <w:t>HUB Subcontracting Plan (“HSP”) that are required by this RFP.</w:t>
      </w:r>
      <w:r w:rsidR="00B2176F" w:rsidRPr="00F642C8">
        <w:rPr>
          <w:rFonts w:ascii="Arial" w:hAnsi="Arial" w:cs="Arial"/>
        </w:rPr>
        <w:t xml:space="preserve"> </w:t>
      </w:r>
      <w:r w:rsidRPr="00F642C8">
        <w:rPr>
          <w:rFonts w:ascii="Arial" w:hAnsi="Arial" w:cs="Arial"/>
        </w:rPr>
        <w:t xml:space="preserve">A Proposer’s failure to submit the number of completed and signed originals of the HSP that are required by this RFP will result in </w:t>
      </w:r>
      <w:r w:rsidR="00BA5697" w:rsidRPr="00F642C8">
        <w:rPr>
          <w:rFonts w:ascii="Arial" w:hAnsi="Arial" w:cs="Arial"/>
        </w:rPr>
        <w:t>University</w:t>
      </w:r>
      <w:r w:rsidRPr="00F642C8">
        <w:rPr>
          <w:rFonts w:ascii="Arial" w:hAnsi="Arial" w:cs="Arial"/>
        </w:rPr>
        <w:t>’s rejection of the proposal submitted by that Proposer as non-responsive due to material failure to comply with advertised specifications; such a proposal will be returned to the Proposer unopened</w:t>
      </w:r>
      <w:r w:rsidR="00B2176F" w:rsidRPr="00F642C8">
        <w:rPr>
          <w:rFonts w:ascii="Arial" w:hAnsi="Arial" w:cs="Arial"/>
        </w:rPr>
        <w:t xml:space="preserve"> </w:t>
      </w:r>
      <w:r w:rsidRPr="00F642C8">
        <w:rPr>
          <w:rFonts w:ascii="Arial" w:hAnsi="Arial" w:cs="Arial"/>
        </w:rPr>
        <w:t>(</w:t>
      </w:r>
      <w:r w:rsidR="00B2176F" w:rsidRPr="00F642C8">
        <w:rPr>
          <w:rFonts w:ascii="Arial" w:hAnsi="Arial" w:cs="Arial"/>
        </w:rPr>
        <w:t>r</w:t>
      </w:r>
      <w:r w:rsidRPr="00F642C8">
        <w:rPr>
          <w:rFonts w:ascii="Arial" w:hAnsi="Arial" w:cs="Arial"/>
        </w:rPr>
        <w:t xml:space="preserve">ef. </w:t>
      </w:r>
      <w:r w:rsidRPr="00F642C8">
        <w:rPr>
          <w:rFonts w:ascii="Arial" w:hAnsi="Arial" w:cs="Arial"/>
          <w:b/>
        </w:rPr>
        <w:t>Section 1.5</w:t>
      </w:r>
      <w:r w:rsidRPr="00F642C8">
        <w:rPr>
          <w:rFonts w:ascii="Arial" w:hAnsi="Arial" w:cs="Arial"/>
        </w:rPr>
        <w:t xml:space="preserve"> of </w:t>
      </w:r>
      <w:r w:rsidRPr="00F642C8">
        <w:rPr>
          <w:rFonts w:ascii="Arial" w:hAnsi="Arial" w:cs="Arial"/>
          <w:b/>
          <w:caps/>
        </w:rPr>
        <w:t>Appendix One</w:t>
      </w:r>
      <w:r w:rsidRPr="00F642C8">
        <w:rPr>
          <w:rFonts w:ascii="Arial" w:hAnsi="Arial" w:cs="Arial"/>
        </w:rPr>
        <w:t xml:space="preserve"> to this RFP)</w:t>
      </w:r>
      <w:r w:rsidR="00B13DD2" w:rsidRPr="00F642C8">
        <w:rPr>
          <w:rFonts w:ascii="Arial" w:hAnsi="Arial" w:cs="Arial"/>
        </w:rPr>
        <w:t>.</w:t>
      </w:r>
      <w:r w:rsidR="00B2176F" w:rsidRPr="00F642C8">
        <w:rPr>
          <w:rFonts w:ascii="Arial" w:hAnsi="Arial" w:cs="Arial"/>
        </w:rPr>
        <w:t xml:space="preserve"> </w:t>
      </w:r>
      <w:r w:rsidRPr="00F642C8">
        <w:rPr>
          <w:rFonts w:ascii="Arial" w:hAnsi="Arial" w:cs="Arial"/>
          <w:b/>
          <w:u w:val="single"/>
        </w:rPr>
        <w:t>Note</w:t>
      </w:r>
      <w:r w:rsidRPr="00F642C8">
        <w:rPr>
          <w:rFonts w:ascii="Arial" w:hAnsi="Arial" w:cs="Arial"/>
        </w:rPr>
        <w:t xml:space="preserve">: The requirement that Proposer provide three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under this </w:t>
      </w:r>
      <w:r w:rsidRPr="00F642C8">
        <w:rPr>
          <w:rFonts w:ascii="Arial" w:hAnsi="Arial" w:cs="Arial"/>
          <w:b/>
        </w:rPr>
        <w:t>Section 2.5.</w:t>
      </w:r>
      <w:r w:rsidR="007813B8" w:rsidRPr="00F642C8">
        <w:rPr>
          <w:rFonts w:ascii="Arial" w:hAnsi="Arial" w:cs="Arial"/>
          <w:b/>
        </w:rPr>
        <w:t>4</w:t>
      </w:r>
      <w:r w:rsidRPr="00F642C8">
        <w:rPr>
          <w:rFonts w:ascii="Arial" w:hAnsi="Arial" w:cs="Arial"/>
          <w:b/>
        </w:rPr>
        <w:t xml:space="preserve"> </w:t>
      </w:r>
      <w:r w:rsidRPr="00F642C8">
        <w:rPr>
          <w:rFonts w:ascii="Arial" w:hAnsi="Arial" w:cs="Arial"/>
        </w:rPr>
        <w:t xml:space="preserve">is separate from and does not affect Proposer’s obligation to provide </w:t>
      </w:r>
      <w:r w:rsidR="00BA5697" w:rsidRPr="00F642C8">
        <w:rPr>
          <w:rFonts w:ascii="Arial" w:hAnsi="Arial" w:cs="Arial"/>
        </w:rPr>
        <w:t>University</w:t>
      </w:r>
      <w:r w:rsidRPr="00F642C8">
        <w:rPr>
          <w:rFonts w:ascii="Arial" w:hAnsi="Arial" w:cs="Arial"/>
        </w:rPr>
        <w:t xml:space="preserve"> with the number of copies of its proposal as specified in </w:t>
      </w:r>
      <w:r w:rsidRPr="00F642C8">
        <w:rPr>
          <w:rFonts w:ascii="Arial" w:hAnsi="Arial" w:cs="Arial"/>
          <w:b/>
        </w:rPr>
        <w:t>Section 3.1</w:t>
      </w:r>
      <w:r w:rsidRPr="00F642C8">
        <w:rPr>
          <w:rFonts w:ascii="Arial" w:hAnsi="Arial" w:cs="Arial"/>
        </w:rPr>
        <w:t xml:space="preserve"> of this RFP.</w:t>
      </w:r>
      <w:r w:rsidR="00B2176F" w:rsidRPr="00F642C8">
        <w:rPr>
          <w:rFonts w:ascii="Arial" w:hAnsi="Arial" w:cs="Arial"/>
        </w:rPr>
        <w:t xml:space="preserve"> </w:t>
      </w:r>
    </w:p>
    <w:p w:rsidR="003E3579" w:rsidRDefault="003E3579">
      <w:pPr>
        <w:rPr>
          <w:rFonts w:ascii="Arial" w:hAnsi="Arial" w:cs="Arial"/>
        </w:rPr>
      </w:pPr>
    </w:p>
    <w:p w:rsidR="00857B02" w:rsidRDefault="00857B02" w:rsidP="00857B02">
      <w:pPr>
        <w:keepNext/>
        <w:keepLines/>
        <w:ind w:left="1440" w:hanging="720"/>
        <w:rPr>
          <w:rFonts w:ascii="Arial" w:hAnsi="Arial" w:cs="Arial"/>
          <w:b/>
        </w:rPr>
      </w:pPr>
      <w:r w:rsidRPr="006605BE">
        <w:rPr>
          <w:rFonts w:ascii="Arial" w:hAnsi="Arial" w:cs="Arial"/>
        </w:rPr>
        <w:lastRenderedPageBreak/>
        <w:t>2.5.5</w:t>
      </w:r>
      <w:r w:rsidRPr="006605BE">
        <w:rPr>
          <w:rFonts w:ascii="Arial" w:hAnsi="Arial" w:cs="Arial"/>
        </w:rPr>
        <w:tab/>
        <w:t>University may offer Proposer the opportunity to seek an informal review of its draft HSP by University’s HUB Office.</w:t>
      </w:r>
      <w:r w:rsidR="006605BE" w:rsidRPr="006605BE">
        <w:rPr>
          <w:rFonts w:ascii="Arial" w:hAnsi="Arial" w:cs="Arial"/>
        </w:rPr>
        <w:t xml:space="preserve"> </w:t>
      </w:r>
      <w:r w:rsidRPr="006605BE">
        <w:rPr>
          <w:rFonts w:ascii="Arial" w:hAnsi="Arial" w:cs="Arial"/>
        </w:rPr>
        <w:t xml:space="preserve">This process of informal review is designed to help address questions Proposer may have about how to complete its HSP properly.  Any concurrence in or comments on Proposer’s draft HSP by University’s HUB Office will </w:t>
      </w:r>
      <w:r w:rsidRPr="006605BE">
        <w:rPr>
          <w:rFonts w:ascii="Arial" w:hAnsi="Arial" w:cs="Arial"/>
          <w:i/>
        </w:rPr>
        <w:t>not</w:t>
      </w:r>
      <w:r w:rsidRPr="006605BE">
        <w:rPr>
          <w:rFonts w:ascii="Arial" w:hAnsi="Arial" w:cs="Arial"/>
        </w:rPr>
        <w:t xml:space="preserve"> constitute formal approval of the HSP, and will </w:t>
      </w:r>
      <w:r w:rsidRPr="006605BE">
        <w:rPr>
          <w:rFonts w:ascii="Arial" w:hAnsi="Arial" w:cs="Arial"/>
          <w:i/>
        </w:rPr>
        <w:t>not</w:t>
      </w:r>
      <w:r w:rsidRPr="006605BE">
        <w:rPr>
          <w:rFonts w:ascii="Arial" w:hAnsi="Arial" w:cs="Arial"/>
        </w:rPr>
        <w:t xml:space="preserve"> eliminate the need for Proposer to submit its final HSP to University, concurrently with Proposer’s proposal, in accordance with the detailed instructions in this </w:t>
      </w:r>
      <w:r w:rsidRPr="006605BE">
        <w:rPr>
          <w:rFonts w:ascii="Arial" w:hAnsi="Arial" w:cs="Arial"/>
          <w:b/>
        </w:rPr>
        <w:t>Section 2.5</w:t>
      </w:r>
      <w:r w:rsidRPr="006605BE">
        <w:rPr>
          <w:rFonts w:ascii="Arial" w:hAnsi="Arial" w:cs="Arial"/>
        </w:rPr>
        <w:t>.</w:t>
      </w:r>
    </w:p>
    <w:p w:rsidR="003E3579" w:rsidRDefault="003E3579">
      <w:pPr>
        <w:rPr>
          <w:rFonts w:ascii="Arial" w:hAnsi="Arial" w:cs="Arial"/>
          <w:b/>
          <w:bCs/>
          <w:highlight w:val="lightGray"/>
        </w:rPr>
      </w:pPr>
    </w:p>
    <w:p w:rsidR="00282FC9" w:rsidRPr="00181778" w:rsidRDefault="00282FC9" w:rsidP="00282FC9">
      <w:pPr>
        <w:ind w:left="1440" w:hanging="720"/>
        <w:rPr>
          <w:rFonts w:ascii="Arial" w:hAnsi="Arial" w:cs="Arial"/>
          <w:b/>
          <w:bCs/>
          <w:szCs w:val="22"/>
        </w:rPr>
      </w:pPr>
      <w:r w:rsidRPr="00282FC9">
        <w:rPr>
          <w:rFonts w:ascii="Arial" w:hAnsi="Arial" w:cs="Arial"/>
          <w:bCs/>
          <w:szCs w:val="22"/>
        </w:rPr>
        <w:t>2.5.6</w:t>
      </w:r>
      <w:r w:rsidRPr="00282FC9">
        <w:rPr>
          <w:rFonts w:ascii="Arial" w:hAnsi="Arial" w:cs="Arial"/>
          <w:bCs/>
          <w:szCs w:val="22"/>
        </w:rPr>
        <w:tab/>
      </w: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282FC9" w:rsidRPr="00181778" w:rsidRDefault="00282FC9" w:rsidP="00282FC9">
      <w:pPr>
        <w:ind w:left="1440"/>
        <w:rPr>
          <w:rFonts w:ascii="Arial" w:hAnsi="Arial" w:cs="Arial"/>
          <w:b/>
          <w:bCs/>
          <w:szCs w:val="22"/>
        </w:rPr>
      </w:pPr>
      <w:r w:rsidRPr="00181778">
        <w:rPr>
          <w:rFonts w:ascii="Arial" w:hAnsi="Arial" w:cs="Arial"/>
          <w:b/>
          <w:bCs/>
          <w:szCs w:val="22"/>
        </w:rPr>
        <w:t> </w:t>
      </w:r>
    </w:p>
    <w:p w:rsidR="00282FC9" w:rsidRDefault="00282FC9" w:rsidP="00282FC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282FC9" w:rsidRPr="00181778" w:rsidRDefault="00282FC9" w:rsidP="00282FC9">
      <w:pPr>
        <w:pStyle w:val="RFQHeading"/>
        <w:jc w:val="both"/>
        <w:rPr>
          <w:b w:val="0"/>
          <w:bCs w:val="0"/>
          <w:color w:val="auto"/>
          <w:sz w:val="22"/>
          <w:szCs w:val="22"/>
        </w:rPr>
      </w:pPr>
    </w:p>
    <w:p w:rsidR="00282FC9" w:rsidRDefault="00282FC9" w:rsidP="00282FC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2.5.7</w:t>
      </w:r>
      <w:r w:rsidRPr="00181778">
        <w:rPr>
          <w:b w:val="0"/>
          <w:bCs w:val="0"/>
          <w:sz w:val="22"/>
          <w:szCs w:val="22"/>
        </w:rPr>
        <w:t>    </w:t>
      </w:r>
      <w:proofErr w:type="gramStart"/>
      <w:r w:rsidRPr="00181778">
        <w:rPr>
          <w:b w:val="0"/>
          <w:bCs w:val="0"/>
          <w:sz w:val="22"/>
          <w:szCs w:val="22"/>
        </w:rPr>
        <w:t>For</w:t>
      </w:r>
      <w:proofErr w:type="gramEnd"/>
      <w:r w:rsidRPr="00181778">
        <w:rPr>
          <w:b w:val="0"/>
          <w:bCs w:val="0"/>
          <w:sz w:val="22"/>
          <w:szCs w:val="22"/>
        </w:rPr>
        <w:t xml:space="preserve"> questions regarding the HUB Subcontracting Plan – contact:</w:t>
      </w:r>
    </w:p>
    <w:p w:rsidR="00282FC9" w:rsidRDefault="00282FC9" w:rsidP="00282FC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282FC9" w:rsidRDefault="00282FC9" w:rsidP="00282FC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282FC9" w:rsidRDefault="00282FC9" w:rsidP="00282FC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282FC9" w:rsidRDefault="00282FC9" w:rsidP="00282FC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282FC9" w:rsidRDefault="00282FC9" w:rsidP="00282FC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282FC9" w:rsidRDefault="00282FC9" w:rsidP="00282FC9">
      <w:pPr>
        <w:rPr>
          <w:rStyle w:val="Hyperlink"/>
          <w:szCs w:val="22"/>
        </w:rPr>
      </w:pPr>
      <w:r>
        <w:rPr>
          <w:szCs w:val="22"/>
        </w:rPr>
        <w:t>                       </w:t>
      </w:r>
      <w:r>
        <w:rPr>
          <w:szCs w:val="22"/>
        </w:rPr>
        <w:tab/>
      </w:r>
      <w:r>
        <w:rPr>
          <w:szCs w:val="22"/>
        </w:rPr>
        <w:tab/>
        <w:t xml:space="preserve"> </w:t>
      </w:r>
      <w:r>
        <w:rPr>
          <w:szCs w:val="22"/>
        </w:rPr>
        <w:tab/>
        <w:t xml:space="preserve">E-mail: </w:t>
      </w:r>
      <w:hyperlink r:id="rId32" w:history="1">
        <w:r>
          <w:rPr>
            <w:rStyle w:val="Hyperlink"/>
            <w:szCs w:val="22"/>
          </w:rPr>
          <w:t>Shaun.A.McGowan@uth.tmc.edu</w:t>
        </w:r>
      </w:hyperlink>
    </w:p>
    <w:p w:rsidR="00282FC9" w:rsidRDefault="00282FC9" w:rsidP="00282FC9">
      <w:pPr>
        <w:rPr>
          <w:rStyle w:val="Hyperlink"/>
          <w:szCs w:val="22"/>
        </w:rPr>
      </w:pPr>
    </w:p>
    <w:p w:rsidR="00282FC9" w:rsidRDefault="00282FC9" w:rsidP="00282FC9">
      <w:pPr>
        <w:ind w:left="1440" w:hanging="720"/>
        <w:rPr>
          <w:rFonts w:ascii="Arial" w:hAnsi="Arial" w:cs="Arial"/>
          <w:b/>
          <w:bCs/>
          <w:highlight w:val="lightGray"/>
        </w:rPr>
      </w:pPr>
      <w:r>
        <w:rPr>
          <w:rStyle w:val="Hyperlink"/>
          <w:color w:val="auto"/>
          <w:szCs w:val="22"/>
          <w:u w:val="none"/>
        </w:rPr>
        <w:t>2.5.8</w:t>
      </w:r>
      <w:r>
        <w:rPr>
          <w:rStyle w:val="Hyperlink"/>
          <w:color w:val="auto"/>
          <w:szCs w:val="22"/>
          <w:u w:val="none"/>
        </w:rPr>
        <w:tab/>
      </w:r>
      <w:r w:rsidRPr="00181778">
        <w:rPr>
          <w:rFonts w:ascii="Arial" w:hAnsi="Arial" w:cs="Arial"/>
          <w:b/>
          <w:bCs/>
          <w:szCs w:val="22"/>
        </w:rPr>
        <w:t xml:space="preserve">HUB Subcontracting Plans will be evaluated on </w:t>
      </w:r>
      <w:r w:rsidR="005960A4">
        <w:rPr>
          <w:rFonts w:ascii="Arial" w:hAnsi="Arial" w:cs="Arial"/>
          <w:b/>
          <w:bCs/>
          <w:szCs w:val="22"/>
          <w:u w:val="single"/>
        </w:rPr>
        <w:t>Tuesday, March 29</w:t>
      </w:r>
      <w:r w:rsidR="005960A4" w:rsidRPr="005960A4">
        <w:rPr>
          <w:rFonts w:ascii="Arial" w:hAnsi="Arial" w:cs="Arial"/>
          <w:b/>
          <w:bCs/>
          <w:szCs w:val="22"/>
          <w:u w:val="single"/>
          <w:vertAlign w:val="superscript"/>
        </w:rPr>
        <w:t>th</w:t>
      </w:r>
      <w:r w:rsidR="005960A4">
        <w:rPr>
          <w:rFonts w:ascii="Arial" w:hAnsi="Arial" w:cs="Arial"/>
          <w:b/>
          <w:bCs/>
          <w:szCs w:val="22"/>
          <w:u w:val="single"/>
        </w:rPr>
        <w:t>, 2016.</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282FC9" w:rsidRDefault="00282FC9">
      <w:pPr>
        <w:rPr>
          <w:rFonts w:ascii="Arial" w:hAnsi="Arial" w:cs="Arial"/>
          <w:b/>
          <w:bCs/>
          <w:highlight w:val="lightGray"/>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282FC9">
      <w:pPr>
        <w:ind w:left="720"/>
        <w:rPr>
          <w:rFonts w:ascii="Arial" w:hAnsi="Arial" w:cs="Arial"/>
        </w:rPr>
      </w:pPr>
      <w:r>
        <w:rPr>
          <w:rFonts w:ascii="Arial" w:hAnsi="Arial" w:cs="Arial"/>
        </w:rPr>
        <w:t xml:space="preserve">Proposer must submit a total of </w:t>
      </w:r>
      <w:r w:rsidR="00FA14CD">
        <w:rPr>
          <w:rFonts w:ascii="Arial" w:hAnsi="Arial" w:cs="Arial"/>
        </w:rPr>
        <w:t>seven</w:t>
      </w:r>
      <w:r>
        <w:rPr>
          <w:rFonts w:ascii="Arial" w:hAnsi="Arial" w:cs="Arial"/>
        </w:rPr>
        <w:t xml:space="preserve"> (</w:t>
      </w:r>
      <w:r w:rsidR="00FA14CD">
        <w:rPr>
          <w:rFonts w:ascii="Arial" w:hAnsi="Arial" w:cs="Arial"/>
        </w:rPr>
        <w:t>7</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 </w:t>
      </w:r>
      <w:r>
        <w:rPr>
          <w:rFonts w:ascii="Arial" w:hAnsi="Arial" w:cs="Arial"/>
          <w:u w:val="single"/>
        </w:rPr>
        <w:t>and</w:t>
      </w:r>
      <w:r>
        <w:rPr>
          <w:rFonts w:ascii="Arial" w:hAnsi="Arial" w:cs="Arial"/>
        </w:rPr>
        <w:t xml:space="preserve"> a complete and identical copy of its </w:t>
      </w:r>
      <w:r>
        <w:rPr>
          <w:rFonts w:ascii="Arial" w:hAnsi="Arial" w:cs="Arial"/>
          <w:i/>
        </w:rPr>
        <w:t>entire</w:t>
      </w:r>
      <w:r>
        <w:rPr>
          <w:rFonts w:ascii="Arial" w:hAnsi="Arial" w:cs="Arial"/>
        </w:rPr>
        <w:t xml:space="preserve"> proposal on CD-ROM.  </w:t>
      </w:r>
      <w:r w:rsidR="003E3579">
        <w:rPr>
          <w:rFonts w:ascii="Arial" w:hAnsi="Arial" w:cs="Arial"/>
        </w:rPr>
        <w:t xml:space="preserve"> An </w:t>
      </w:r>
      <w:r w:rsidR="003E3579">
        <w:rPr>
          <w:rFonts w:ascii="Arial" w:hAnsi="Arial" w:cs="Arial"/>
          <w:i/>
          <w:iCs/>
        </w:rPr>
        <w:t>original</w:t>
      </w:r>
      <w:r w:rsidR="003E3579">
        <w:rPr>
          <w:rFonts w:ascii="Arial" w:hAnsi="Arial" w:cs="Arial"/>
        </w:rPr>
        <w:t xml:space="preserve"> signature by an authorized officer of Proposer must appear on the </w:t>
      </w:r>
      <w:r w:rsidR="003E3579">
        <w:rPr>
          <w:rFonts w:ascii="Arial" w:hAnsi="Arial" w:cs="Arial"/>
          <w:u w:val="single"/>
        </w:rPr>
        <w:t>Execution of Offer</w:t>
      </w:r>
      <w:r w:rsidR="003E3579">
        <w:rPr>
          <w:rFonts w:ascii="Arial" w:hAnsi="Arial" w:cs="Arial"/>
        </w:rPr>
        <w:t xml:space="preserve"> (ref. </w:t>
      </w:r>
      <w:r w:rsidR="003E3579">
        <w:rPr>
          <w:rFonts w:ascii="Arial" w:hAnsi="Arial" w:cs="Arial"/>
          <w:b/>
          <w:bCs/>
        </w:rPr>
        <w:t xml:space="preserve">Section 2 </w:t>
      </w:r>
      <w:r w:rsidR="003E3579">
        <w:rPr>
          <w:rFonts w:ascii="Arial" w:hAnsi="Arial" w:cs="Arial"/>
        </w:rPr>
        <w:t>of</w:t>
      </w:r>
      <w:r w:rsidR="003E3579">
        <w:rPr>
          <w:rFonts w:ascii="Arial" w:hAnsi="Arial" w:cs="Arial"/>
          <w:b/>
          <w:bCs/>
        </w:rPr>
        <w:t xml:space="preserve"> APPENDIX ONE</w:t>
      </w:r>
      <w:r w:rsidR="003E3579">
        <w:rPr>
          <w:rFonts w:ascii="Arial" w:hAnsi="Arial" w:cs="Arial"/>
        </w:rPr>
        <w:t>) of at least one (1) copy of the submitted proposal. The copy of the Proposer’s proposal bearing an original signature should contain the mark “</w:t>
      </w:r>
      <w:r w:rsidR="003E3579">
        <w:rPr>
          <w:rFonts w:ascii="Arial" w:hAnsi="Arial" w:cs="Arial"/>
          <w:u w:val="single"/>
        </w:rPr>
        <w:t>original</w:t>
      </w:r>
      <w:r w:rsidR="003E3579">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282FC9" w:rsidRDefault="00FA14CD" w:rsidP="00282FC9">
      <w:pPr>
        <w:ind w:left="2160"/>
        <w:rPr>
          <w:rFonts w:ascii="Arial" w:hAnsi="Arial" w:cs="Arial"/>
        </w:rPr>
      </w:pPr>
      <w:r>
        <w:rPr>
          <w:rFonts w:ascii="Arial" w:hAnsi="Arial" w:cs="Arial"/>
        </w:rPr>
        <w:t xml:space="preserve">UTHealth - </w:t>
      </w:r>
      <w:r w:rsidR="00282FC9">
        <w:rPr>
          <w:rFonts w:ascii="Arial" w:hAnsi="Arial" w:cs="Arial"/>
        </w:rPr>
        <w:t>Procurement Services</w:t>
      </w:r>
    </w:p>
    <w:p w:rsidR="00282FC9" w:rsidRDefault="00282FC9" w:rsidP="00282FC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282FC9" w:rsidRDefault="00282FC9" w:rsidP="00282FC9">
      <w:pPr>
        <w:ind w:left="2160"/>
        <w:rPr>
          <w:rFonts w:ascii="Arial" w:hAnsi="Arial" w:cs="Arial"/>
        </w:rPr>
      </w:pPr>
      <w:r>
        <w:rPr>
          <w:rFonts w:ascii="Arial" w:hAnsi="Arial" w:cs="Arial"/>
        </w:rPr>
        <w:t>Houston, TX  77054</w:t>
      </w:r>
    </w:p>
    <w:p w:rsidR="003E3579" w:rsidRDefault="00282FC9" w:rsidP="00282FC9">
      <w:pPr>
        <w:ind w:left="2160"/>
        <w:rPr>
          <w:rFonts w:ascii="Arial" w:hAnsi="Arial" w:cs="Arial"/>
        </w:rPr>
      </w:pPr>
      <w:r>
        <w:rPr>
          <w:rFonts w:ascii="Arial" w:hAnsi="Arial" w:cs="Arial"/>
        </w:rPr>
        <w:t xml:space="preserve">Attn:  </w:t>
      </w:r>
      <w:r w:rsidR="00FA14CD">
        <w:rPr>
          <w:rFonts w:ascii="Arial" w:hAnsi="Arial" w:cs="Arial"/>
        </w:rPr>
        <w:t>Laura Lander</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282FC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sidRPr="006605BE">
        <w:rPr>
          <w:rFonts w:ascii="Arial" w:hAnsi="Arial" w:cs="Arial"/>
          <w:color w:val="000000"/>
        </w:rPr>
        <w:t>3.5.</w:t>
      </w:r>
      <w:r w:rsidR="00B81CAF" w:rsidRPr="006605BE">
        <w:rPr>
          <w:rFonts w:ascii="Arial" w:hAnsi="Arial" w:cs="Arial"/>
          <w:color w:val="000000"/>
        </w:rPr>
        <w:t>6</w:t>
      </w:r>
      <w:r w:rsidRPr="006605BE">
        <w:rPr>
          <w:rFonts w:ascii="Arial" w:hAnsi="Arial" w:cs="Arial"/>
          <w:color w:val="000000"/>
        </w:rPr>
        <w:tab/>
      </w:r>
      <w:r w:rsidR="006A2B14" w:rsidRPr="006605BE">
        <w:rPr>
          <w:rFonts w:ascii="Arial" w:hAnsi="Arial" w:cs="Arial"/>
          <w:color w:val="000000"/>
        </w:rPr>
        <w:t xml:space="preserve">Signed and completed originals of the HUB Subcontracting Plan </w:t>
      </w:r>
      <w:r w:rsidR="000C5DBD" w:rsidRPr="006605BE">
        <w:rPr>
          <w:rFonts w:ascii="Arial" w:hAnsi="Arial" w:cs="Arial"/>
          <w:color w:val="000000"/>
        </w:rPr>
        <w:t xml:space="preserve">or other applicable documents </w:t>
      </w:r>
      <w:r w:rsidR="006A2B14" w:rsidRPr="006605BE">
        <w:rPr>
          <w:rFonts w:ascii="Arial" w:hAnsi="Arial" w:cs="Arial"/>
          <w:color w:val="000000"/>
        </w:rPr>
        <w:t xml:space="preserve">(ref. </w:t>
      </w:r>
      <w:r w:rsidR="006A2B14" w:rsidRPr="006605BE">
        <w:rPr>
          <w:rFonts w:ascii="Arial" w:hAnsi="Arial" w:cs="Arial"/>
          <w:b/>
          <w:color w:val="000000"/>
        </w:rPr>
        <w:t>Section 2.5</w:t>
      </w:r>
      <w:r w:rsidR="006A2B14" w:rsidRPr="006605BE">
        <w:rPr>
          <w:rFonts w:ascii="Arial" w:hAnsi="Arial" w:cs="Arial"/>
          <w:color w:val="000000"/>
        </w:rPr>
        <w:t xml:space="preserve"> of this RFP and </w:t>
      </w:r>
      <w:r w:rsidR="006A2B14" w:rsidRPr="006605BE">
        <w:rPr>
          <w:rFonts w:ascii="Arial" w:hAnsi="Arial" w:cs="Arial"/>
          <w:b/>
          <w:color w:val="000000"/>
        </w:rPr>
        <w:t>APPENDIX THREE</w:t>
      </w:r>
      <w:r w:rsidR="006A2B14" w:rsidRPr="006605BE">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282FC9" w:rsidRDefault="00282FC9">
      <w:pPr>
        <w:jc w:val="center"/>
        <w:rPr>
          <w:rFonts w:ascii="Arial" w:hAnsi="Arial" w:cs="Arial"/>
          <w:color w:val="000000"/>
        </w:rPr>
      </w:pPr>
    </w:p>
    <w:p w:rsidR="00282FC9" w:rsidRDefault="00282FC9" w:rsidP="00282FC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282FC9" w:rsidRDefault="00282FC9" w:rsidP="00282FC9">
      <w:pPr>
        <w:jc w:val="left"/>
        <w:rPr>
          <w:rFonts w:ascii="Arial" w:hAnsi="Arial" w:cs="Arial"/>
          <w:color w:val="000000"/>
        </w:rPr>
      </w:pPr>
    </w:p>
    <w:p w:rsidR="00485B95" w:rsidRDefault="00282FC9" w:rsidP="00282FC9">
      <w:pPr>
        <w:ind w:left="1440" w:hanging="720"/>
        <w:jc w:val="left"/>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485B95" w:rsidRDefault="00485B95" w:rsidP="00282FC9">
      <w:pPr>
        <w:ind w:left="1440" w:hanging="720"/>
        <w:jc w:val="left"/>
        <w:rPr>
          <w:rFonts w:ascii="Arial" w:hAnsi="Arial" w:cs="Arial"/>
          <w:color w:val="000000"/>
        </w:rPr>
      </w:pPr>
    </w:p>
    <w:p w:rsidR="003E3579" w:rsidRDefault="00485B95" w:rsidP="00485B95">
      <w:pPr>
        <w:ind w:left="2880" w:firstLine="720"/>
        <w:jc w:val="left"/>
        <w:rPr>
          <w:rFonts w:ascii="Arial" w:hAnsi="Arial" w:cs="Arial"/>
          <w:b/>
          <w:bCs/>
        </w:rPr>
      </w:pPr>
      <w:r>
        <w:rPr>
          <w:rFonts w:ascii="Arial" w:hAnsi="Arial" w:cs="Arial"/>
          <w:color w:val="000000"/>
        </w:rPr>
        <w:lastRenderedPageBreak/>
        <w:t xml:space="preserve">     </w:t>
      </w:r>
      <w:r w:rsidR="003E3579">
        <w:rPr>
          <w:rFonts w:ascii="Arial" w:hAnsi="Arial" w:cs="Arial"/>
          <w:b/>
          <w:bCs/>
        </w:rPr>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3E3579" w:rsidRDefault="003E3579">
      <w:pPr>
        <w:rPr>
          <w:rFonts w:ascii="Arial" w:hAnsi="Arial" w:cs="Arial"/>
        </w:rPr>
      </w:pPr>
    </w:p>
    <w:p w:rsidR="00482E0F" w:rsidRPr="00E562CD" w:rsidRDefault="00482E0F" w:rsidP="00482E0F">
      <w:r w:rsidRPr="00FA14CD">
        <w:rPr>
          <w:rFonts w:ascii="Arial" w:hAnsi="Arial" w:cs="Arial"/>
        </w:rPr>
        <w:t xml:space="preserve">The terms and conditions contained in the attached Agreement (ref. </w:t>
      </w:r>
      <w:r w:rsidRPr="00FA14CD">
        <w:rPr>
          <w:rFonts w:ascii="Arial" w:hAnsi="Arial" w:cs="Arial"/>
          <w:b/>
          <w:bCs/>
        </w:rPr>
        <w:t>APPENDIX TWO</w:t>
      </w:r>
      <w:r w:rsidRPr="00FA14CD">
        <w:rPr>
          <w:rFonts w:ascii="Arial" w:hAnsi="Arial" w:cs="Arial"/>
        </w:rPr>
        <w:t xml:space="preserve">) or, in the sole discretion of University, terms and conditions substantially similar to those contained in the Agreement, will constitute and govern any agreement that results from this RFP. </w:t>
      </w:r>
      <w:r w:rsidRPr="00FA14CD">
        <w:t xml:space="preserve">If Proposer takes exception to any terms </w:t>
      </w:r>
      <w:r w:rsidR="00CF67BC" w:rsidRPr="00FA14CD">
        <w:t>or</w:t>
      </w:r>
      <w:r w:rsidRPr="00FA14CD">
        <w:t xml:space="preserve"> conditions set forth in the Agreement, Proposer will submit </w:t>
      </w:r>
      <w:r w:rsidR="00DD1FD3" w:rsidRPr="00FA14CD">
        <w:t xml:space="preserve">a list of </w:t>
      </w:r>
      <w:r w:rsidRPr="00FA14CD">
        <w:t xml:space="preserve">the exceptions </w:t>
      </w:r>
      <w:r w:rsidR="00DD1FD3" w:rsidRPr="00FA14CD">
        <w:t xml:space="preserve">as part of its proposal in accordance with </w:t>
      </w:r>
      <w:r w:rsidR="00DD1FD3" w:rsidRPr="00FA14CD">
        <w:rPr>
          <w:b/>
        </w:rPr>
        <w:t>Section 5.</w:t>
      </w:r>
      <w:r w:rsidR="00C5641E" w:rsidRPr="00FA14CD">
        <w:rPr>
          <w:b/>
        </w:rPr>
        <w:t>3.1</w:t>
      </w:r>
      <w:r w:rsidR="00DD1FD3" w:rsidRPr="00FA14CD">
        <w:t xml:space="preserve"> of this RFP</w:t>
      </w:r>
      <w:r w:rsidRPr="00FA14CD">
        <w:t>. Proposer’s exceptions will be reviewed by University and may result in disqualification of Proposer’s proposal as non-responsive to this RFP.</w:t>
      </w:r>
      <w:r w:rsidR="00787BF3" w:rsidRPr="00FA14CD">
        <w:t xml:space="preserve"> If Proposer’s exceptions do not result in disqualification of Proposer’s proposal, then University </w:t>
      </w:r>
      <w:r w:rsidR="002B283F" w:rsidRPr="00FA14CD">
        <w:t>may</w:t>
      </w:r>
      <w:r w:rsidR="00787BF3" w:rsidRPr="00FA14CD">
        <w:t xml:space="preserve"> consider </w:t>
      </w:r>
      <w:r w:rsidR="00CF67BC" w:rsidRPr="00FA14CD">
        <w:t>Proposer’s</w:t>
      </w:r>
      <w:r w:rsidR="00787BF3" w:rsidRPr="00FA14CD">
        <w:t xml:space="preserve"> exceptions when University evaluates the Proposer’s proposal.</w:t>
      </w:r>
    </w:p>
    <w:p w:rsidR="00122410" w:rsidRDefault="00122410" w:rsidP="00482E0F">
      <w:pPr>
        <w:jc w:val="left"/>
        <w:rPr>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934D12" w:rsidRDefault="003E3579" w:rsidP="00934D12">
      <w:pPr>
        <w:ind w:left="720" w:hanging="720"/>
        <w:rPr>
          <w:rFonts w:ascii="Arial" w:hAnsi="Arial" w:cs="Arial"/>
          <w:bCs/>
          <w:color w:val="000000"/>
        </w:rPr>
      </w:pPr>
      <w:r>
        <w:rPr>
          <w:rFonts w:ascii="Arial" w:hAnsi="Arial" w:cs="Arial"/>
          <w:b/>
        </w:rPr>
        <w:t>5.2</w:t>
      </w:r>
      <w:r>
        <w:rPr>
          <w:rFonts w:ascii="Arial" w:hAnsi="Arial" w:cs="Arial"/>
          <w:b/>
        </w:rPr>
        <w:tab/>
      </w:r>
      <w:r w:rsidR="000C6F24" w:rsidRPr="00934D12">
        <w:rPr>
          <w:rFonts w:ascii="Arial" w:hAnsi="Arial" w:cs="Arial"/>
        </w:rPr>
        <w:t>Each Proposal must include information that clearly indicates that Proposer meets each of the following minimum qualification requirements</w:t>
      </w:r>
      <w:r w:rsidR="000C6F24" w:rsidRPr="00934D12">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14146A" w:rsidRPr="0014146A" w:rsidRDefault="0014146A" w:rsidP="00BA30CB">
      <w:pPr>
        <w:numPr>
          <w:ilvl w:val="2"/>
          <w:numId w:val="1"/>
        </w:numPr>
        <w:rPr>
          <w:rFonts w:ascii="Arial" w:hAnsi="Arial" w:cs="Arial"/>
          <w:bCs/>
          <w:color w:val="000000"/>
        </w:rPr>
      </w:pPr>
      <w:r>
        <w:t>The Proposer must have been active in the caregiving industry for a minimum of five years, with recognized high rates of satisfacti</w:t>
      </w:r>
      <w:r w:rsidR="005816F1">
        <w:t>on with their customer base.</w:t>
      </w:r>
      <w:r>
        <w:br/>
      </w:r>
    </w:p>
    <w:p w:rsidR="003E3579" w:rsidRPr="0014146A" w:rsidRDefault="0014146A" w:rsidP="0014146A">
      <w:pPr>
        <w:numPr>
          <w:ilvl w:val="2"/>
          <w:numId w:val="1"/>
        </w:numPr>
        <w:tabs>
          <w:tab w:val="left" w:pos="2055"/>
        </w:tabs>
        <w:rPr>
          <w:rFonts w:ascii="Arial" w:hAnsi="Arial" w:cs="Arial"/>
          <w:bCs/>
          <w:color w:val="000000"/>
        </w:rPr>
      </w:pPr>
      <w:r>
        <w:t xml:space="preserve">The Proposer must be active in the </w:t>
      </w:r>
      <w:r w:rsidR="00B505C9">
        <w:t xml:space="preserve">greater </w:t>
      </w:r>
      <w:r>
        <w:t xml:space="preserve">Houston area, and if possible other Texas metropolitan areas with </w:t>
      </w:r>
      <w:proofErr w:type="spellStart"/>
      <w:r>
        <w:t>UTHealth</w:t>
      </w:r>
      <w:proofErr w:type="spellEnd"/>
      <w:r>
        <w:t xml:space="preserve"> faculty and staff: Dallas, El Paso, Brownsville, </w:t>
      </w:r>
      <w:r w:rsidR="00882120">
        <w:t xml:space="preserve">Austin, </w:t>
      </w:r>
      <w:r w:rsidR="00B505C9">
        <w:t>and San Antonio</w:t>
      </w:r>
      <w:r>
        <w:t>.</w:t>
      </w:r>
    </w:p>
    <w:p w:rsidR="003E3579" w:rsidRDefault="003E3579">
      <w:pPr>
        <w:ind w:left="720"/>
        <w:rPr>
          <w:rFonts w:ascii="Arial" w:hAnsi="Arial" w:cs="Arial"/>
          <w:bCs/>
          <w:color w:val="000000"/>
        </w:rPr>
      </w:pPr>
    </w:p>
    <w:p w:rsidR="003E3579" w:rsidRPr="00283D54" w:rsidRDefault="0014146A" w:rsidP="00283D54">
      <w:pPr>
        <w:numPr>
          <w:ilvl w:val="2"/>
          <w:numId w:val="1"/>
        </w:numPr>
      </w:pPr>
      <w:r>
        <w:t>The Proposer must be able to provide licensed, experienced, and insured caregiving staff.</w:t>
      </w:r>
      <w:r w:rsidR="003E3579" w:rsidRPr="00283D54">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B505C9" w:rsidRPr="00B505C9" w:rsidRDefault="00DE6DCA" w:rsidP="00BA30CB">
      <w:pPr>
        <w:numPr>
          <w:ilvl w:val="2"/>
          <w:numId w:val="2"/>
        </w:numPr>
        <w:rPr>
          <w:rFonts w:ascii="Arial" w:hAnsi="Arial" w:cs="Arial"/>
          <w:u w:val="single"/>
        </w:rPr>
      </w:pPr>
      <w:r w:rsidRPr="00934D12">
        <w:t xml:space="preserve">If Proposer takes exception to any terms or conditions set forth in the Agreement (ref. </w:t>
      </w:r>
      <w:r w:rsidRPr="00934D12">
        <w:rPr>
          <w:b/>
        </w:rPr>
        <w:t>APPENDIX TWO</w:t>
      </w:r>
      <w:r w:rsidRPr="00934D12">
        <w:t xml:space="preserve">), Proposer </w:t>
      </w:r>
      <w:r w:rsidR="00225050" w:rsidRPr="00934D12">
        <w:t>must</w:t>
      </w:r>
      <w:r w:rsidRPr="00934D12">
        <w:t xml:space="preserve"> submit </w:t>
      </w:r>
      <w:r w:rsidR="00502D52" w:rsidRPr="00934D12">
        <w:t xml:space="preserve">a list of </w:t>
      </w:r>
      <w:r w:rsidRPr="00934D12">
        <w:t>the exceptions.</w:t>
      </w:r>
      <w:r w:rsidR="00B505C9">
        <w:br/>
      </w:r>
    </w:p>
    <w:p w:rsidR="00B505C9" w:rsidRPr="005960A4" w:rsidRDefault="00B505C9" w:rsidP="00BA30CB">
      <w:pPr>
        <w:numPr>
          <w:ilvl w:val="2"/>
          <w:numId w:val="2"/>
        </w:numPr>
        <w:rPr>
          <w:rFonts w:ascii="Arial" w:hAnsi="Arial" w:cs="Arial"/>
          <w:u w:val="single"/>
        </w:rPr>
      </w:pPr>
      <w:r w:rsidRPr="005960A4">
        <w:rPr>
          <w:rFonts w:ascii="Arial" w:eastAsia="Times New Roman" w:hAnsi="Arial" w:cs="Arial"/>
          <w:color w:val="000000"/>
          <w:szCs w:val="24"/>
        </w:rPr>
        <w:t xml:space="preserve">In its proposal, Proposer must indicate whether it will consent to include in the Agreement the “Access by Individuals with Disabilities” language that is set forth in </w:t>
      </w:r>
      <w:r w:rsidRPr="005960A4">
        <w:rPr>
          <w:rFonts w:ascii="Arial" w:eastAsia="Times New Roman" w:hAnsi="Arial" w:cs="Arial"/>
          <w:b/>
          <w:bCs/>
          <w:color w:val="000000"/>
          <w:szCs w:val="24"/>
        </w:rPr>
        <w:t>APPENDIX FIVE, Access by Individuals with Disabilities</w:t>
      </w:r>
      <w:r w:rsidRPr="005960A4">
        <w:rPr>
          <w:rFonts w:ascii="Arial" w:eastAsia="Times New Roman" w:hAnsi="Arial" w:cs="Arial"/>
          <w:bCs/>
          <w:color w:val="000000"/>
          <w:szCs w:val="24"/>
        </w:rPr>
        <w:t>.</w:t>
      </w:r>
      <w:r w:rsidRPr="005960A4">
        <w:rPr>
          <w:rFonts w:ascii="Arial" w:eastAsia="Times New Roman" w:hAnsi="Arial" w:cs="Arial"/>
          <w:color w:val="000000"/>
          <w:szCs w:val="24"/>
        </w:rPr>
        <w:t xml:space="preserve">  If Proposer objects to the inclusion of the “Access by Individuals with Disabilities” language in the Agreement, Proposer must, as part of its proposal, specifically identify and describe in detail all of the reasons for Proposer’s objection. NOTE THAT A GENERAL OBJECTION IS NOT AN ACCEPTABLE RESPONSE TO THIS QUESTION.</w:t>
      </w:r>
      <w:r w:rsidRPr="005960A4">
        <w:rPr>
          <w:rFonts w:ascii="Arial" w:eastAsia="Times New Roman" w:hAnsi="Arial" w:cs="Arial"/>
          <w:color w:val="000000"/>
          <w:szCs w:val="24"/>
        </w:rPr>
        <w:br/>
      </w:r>
    </w:p>
    <w:p w:rsidR="00B505C9" w:rsidRPr="005960A4" w:rsidRDefault="00B505C9" w:rsidP="00BA30CB">
      <w:pPr>
        <w:numPr>
          <w:ilvl w:val="2"/>
          <w:numId w:val="2"/>
        </w:numPr>
        <w:rPr>
          <w:rFonts w:ascii="Arial" w:hAnsi="Arial" w:cs="Arial"/>
          <w:u w:val="single"/>
        </w:rPr>
      </w:pPr>
      <w:r w:rsidRPr="005960A4">
        <w:rPr>
          <w:rFonts w:ascii="Arial" w:hAnsi="Arial" w:cs="Arial"/>
          <w:bCs/>
          <w:color w:val="000000"/>
        </w:rPr>
        <w:t xml:space="preserve">In its proposal, Proposer must respond to each item listed in </w:t>
      </w:r>
      <w:r w:rsidRPr="005960A4">
        <w:rPr>
          <w:rFonts w:ascii="Arial" w:hAnsi="Arial" w:cs="Arial"/>
          <w:b/>
          <w:bCs/>
          <w:color w:val="000000"/>
        </w:rPr>
        <w:t>APPENDIX SIX, Electronic and Information Resources (“EIR”) Environment Specifications</w:t>
      </w:r>
      <w:r w:rsidRPr="005960A4">
        <w:rPr>
          <w:rFonts w:ascii="Arial" w:hAnsi="Arial" w:cs="Arial"/>
          <w:bCs/>
          <w:color w:val="000000"/>
        </w:rPr>
        <w:t>.</w:t>
      </w:r>
      <w:r w:rsidRPr="005960A4">
        <w:rPr>
          <w:rFonts w:ascii="Arial" w:hAnsi="Arial" w:cs="Arial"/>
          <w:b/>
          <w:bCs/>
          <w:color w:val="000000"/>
        </w:rPr>
        <w:t xml:space="preserve">  APPENDIX SIX</w:t>
      </w:r>
      <w:r w:rsidRPr="005960A4">
        <w:rPr>
          <w:rFonts w:ascii="Arial" w:hAnsi="Arial" w:cs="Arial"/>
          <w:bCs/>
          <w:color w:val="000000"/>
        </w:rPr>
        <w:t xml:space="preserve"> will establish specifications, representations, warranties and agreements related to the EIR that Proposer is offering to provide to University.  Responses to </w:t>
      </w:r>
      <w:r w:rsidRPr="005960A4">
        <w:rPr>
          <w:rFonts w:ascii="Arial" w:hAnsi="Arial" w:cs="Arial"/>
          <w:b/>
          <w:bCs/>
          <w:color w:val="000000"/>
        </w:rPr>
        <w:t>APPENDIX SIX</w:t>
      </w:r>
      <w:r w:rsidRPr="005960A4">
        <w:rPr>
          <w:rFonts w:ascii="Arial" w:hAnsi="Arial" w:cs="Arial"/>
          <w:bCs/>
          <w:color w:val="000000"/>
        </w:rPr>
        <w:t xml:space="preserve"> will be incorporated into the Agreement and will be binding on Contractor</w:t>
      </w:r>
      <w:r w:rsidRPr="005960A4">
        <w:rPr>
          <w:rFonts w:ascii="Arial" w:hAnsi="Arial" w:cs="Arial"/>
          <w:bCs/>
          <w:color w:val="000000"/>
        </w:rPr>
        <w:br/>
      </w:r>
    </w:p>
    <w:p w:rsidR="003E3579" w:rsidRPr="004F67F4" w:rsidRDefault="00B505C9" w:rsidP="00BA30CB">
      <w:pPr>
        <w:numPr>
          <w:ilvl w:val="2"/>
          <w:numId w:val="2"/>
        </w:numPr>
        <w:rPr>
          <w:rFonts w:ascii="Arial" w:hAnsi="Arial" w:cs="Arial"/>
          <w:u w:val="single"/>
        </w:rPr>
      </w:pPr>
      <w:r w:rsidRPr="005960A4">
        <w:rPr>
          <w:rFonts w:ascii="Arial" w:hAnsi="Arial" w:cs="Arial"/>
          <w:bCs/>
          <w:color w:val="000000"/>
        </w:rPr>
        <w:t xml:space="preserve">In its proposal, Proposer must respond to each item listed in </w:t>
      </w:r>
      <w:r w:rsidRPr="005960A4">
        <w:rPr>
          <w:rFonts w:ascii="Arial" w:hAnsi="Arial" w:cs="Arial"/>
          <w:b/>
          <w:bCs/>
          <w:color w:val="000000"/>
        </w:rPr>
        <w:t>APPENDIX SEVEN,</w:t>
      </w:r>
      <w:r w:rsidRPr="005960A4">
        <w:rPr>
          <w:rFonts w:ascii="Arial Bold" w:hAnsi="Arial Bold" w:cs="Arial"/>
          <w:b/>
          <w:spacing w:val="-3"/>
          <w:szCs w:val="22"/>
        </w:rPr>
        <w:t xml:space="preserve"> Security Characteristics and Functionality of Contractor’s Information Resources</w:t>
      </w:r>
      <w:r w:rsidRPr="005960A4">
        <w:rPr>
          <w:rFonts w:ascii="Arial Bold" w:hAnsi="Arial Bold" w:cs="Arial"/>
          <w:spacing w:val="-3"/>
          <w:szCs w:val="22"/>
        </w:rPr>
        <w:t>.</w:t>
      </w:r>
      <w:r w:rsidRPr="005960A4">
        <w:rPr>
          <w:rFonts w:ascii="Arial" w:hAnsi="Arial" w:cs="Arial"/>
          <w:b/>
          <w:bCs/>
          <w:color w:val="000000"/>
        </w:rPr>
        <w:t xml:space="preserve"> APPENDIX SEVEN</w:t>
      </w:r>
      <w:r w:rsidRPr="005960A4">
        <w:rPr>
          <w:rFonts w:ascii="Arial" w:hAnsi="Arial" w:cs="Arial"/>
          <w:bCs/>
          <w:color w:val="000000"/>
        </w:rPr>
        <w:t xml:space="preserve"> will establish specifications, representations, warranties and agreements related to the EIR that Proposer is offering to provide to University.  Responses to </w:t>
      </w:r>
      <w:r w:rsidRPr="005960A4">
        <w:rPr>
          <w:rFonts w:ascii="Arial" w:hAnsi="Arial" w:cs="Arial"/>
          <w:b/>
          <w:bCs/>
          <w:color w:val="000000"/>
        </w:rPr>
        <w:t>APPENDIX SEVEN</w:t>
      </w:r>
      <w:r w:rsidRPr="005960A4">
        <w:rPr>
          <w:rFonts w:ascii="Arial" w:hAnsi="Arial" w:cs="Arial"/>
          <w:bCs/>
          <w:color w:val="000000"/>
        </w:rPr>
        <w:t xml:space="preserve"> will be incorporated into the </w:t>
      </w:r>
      <w:r w:rsidRPr="005960A4">
        <w:rPr>
          <w:rFonts w:ascii="Arial" w:hAnsi="Arial" w:cs="Arial"/>
          <w:bCs/>
          <w:color w:val="000000"/>
        </w:rPr>
        <w:lastRenderedPageBreak/>
        <w:t>Agreement and will be binding on Contractor.</w:t>
      </w:r>
      <w:r w:rsidR="004F67F4">
        <w:br/>
      </w:r>
    </w:p>
    <w:p w:rsidR="004F67F4" w:rsidRPr="004F67F4" w:rsidRDefault="004F67F4" w:rsidP="004F67F4">
      <w:pPr>
        <w:numPr>
          <w:ilvl w:val="2"/>
          <w:numId w:val="2"/>
        </w:numPr>
        <w:rPr>
          <w:rFonts w:ascii="Arial" w:hAnsi="Arial" w:cs="Arial"/>
          <w:bCs/>
          <w:color w:val="000000"/>
        </w:rPr>
      </w:pPr>
      <w:r>
        <w:t>How many years has your company been in business? Please provide information on your company’s background and experience.</w:t>
      </w:r>
      <w:r>
        <w:br/>
      </w:r>
    </w:p>
    <w:p w:rsidR="004F67F4" w:rsidRPr="00CE6FFF" w:rsidRDefault="004F67F4" w:rsidP="004F67F4">
      <w:pPr>
        <w:numPr>
          <w:ilvl w:val="2"/>
          <w:numId w:val="2"/>
        </w:numPr>
        <w:rPr>
          <w:rFonts w:ascii="Arial" w:hAnsi="Arial" w:cs="Arial"/>
          <w:bCs/>
          <w:color w:val="000000"/>
        </w:rPr>
      </w:pPr>
      <w:r>
        <w:t>In addition to the Houston area, which other locations do you provide services? Are you able to provide coverage for other UTHealth campuses in Dallas, El Paso, Brownsville</w:t>
      </w:r>
      <w:r w:rsidR="00882120">
        <w:t xml:space="preserve">, </w:t>
      </w:r>
      <w:r w:rsidR="005816F1">
        <w:t xml:space="preserve">San Antonio </w:t>
      </w:r>
      <w:bookmarkStart w:id="0" w:name="_GoBack"/>
      <w:bookmarkEnd w:id="0"/>
      <w:r w:rsidR="00882120">
        <w:t>and Austin</w:t>
      </w:r>
      <w:r>
        <w:t>?</w:t>
      </w:r>
      <w:r w:rsidR="00882120">
        <w:t xml:space="preserve"> </w:t>
      </w:r>
    </w:p>
    <w:p w:rsidR="00DE6DCA" w:rsidRDefault="00DE6DCA" w:rsidP="004F67F4">
      <w:pPr>
        <w:rPr>
          <w:rFonts w:ascii="Arial" w:hAnsi="Arial" w:cs="Arial"/>
          <w:u w:val="single"/>
        </w:rPr>
      </w:pPr>
    </w:p>
    <w:p w:rsidR="00CE6FFF" w:rsidRPr="004F67F4" w:rsidRDefault="00CE6FFF" w:rsidP="00BA30CB">
      <w:pPr>
        <w:numPr>
          <w:ilvl w:val="2"/>
          <w:numId w:val="2"/>
        </w:numPr>
        <w:rPr>
          <w:rFonts w:ascii="Arial" w:hAnsi="Arial" w:cs="Arial"/>
          <w:bCs/>
          <w:color w:val="000000"/>
        </w:rPr>
      </w:pPr>
      <w:r w:rsidRPr="004F67F4">
        <w:rPr>
          <w:rFonts w:ascii="Arial" w:hAnsi="Arial" w:cs="Arial"/>
        </w:rPr>
        <w:t xml:space="preserve">How do you source and vet your in-home caregivers? </w:t>
      </w:r>
    </w:p>
    <w:p w:rsidR="00CE6FFF" w:rsidRPr="004F67F4" w:rsidRDefault="00CE6FFF" w:rsidP="00CE6FFF">
      <w:pPr>
        <w:pStyle w:val="ListParagraph"/>
        <w:rPr>
          <w:rFonts w:ascii="Arial" w:hAnsi="Arial" w:cs="Arial"/>
        </w:rPr>
      </w:pPr>
    </w:p>
    <w:p w:rsidR="003E3579" w:rsidRPr="004F67F4" w:rsidRDefault="00CE6FFF" w:rsidP="00CE6FFF">
      <w:pPr>
        <w:numPr>
          <w:ilvl w:val="2"/>
          <w:numId w:val="2"/>
        </w:numPr>
        <w:rPr>
          <w:rFonts w:ascii="Arial" w:hAnsi="Arial" w:cs="Arial"/>
          <w:bCs/>
          <w:color w:val="000000"/>
        </w:rPr>
      </w:pPr>
      <w:r w:rsidRPr="004F67F4">
        <w:rPr>
          <w:rFonts w:ascii="Arial" w:hAnsi="Arial" w:cs="Arial"/>
        </w:rPr>
        <w:t>What medical/first-aid training do in-home caregivers receive?</w:t>
      </w:r>
    </w:p>
    <w:p w:rsidR="00CE6FFF" w:rsidRDefault="00CE6FFF" w:rsidP="00CE6FFF">
      <w:pPr>
        <w:pStyle w:val="ListParagraph"/>
        <w:rPr>
          <w:rFonts w:ascii="Arial" w:hAnsi="Arial" w:cs="Arial"/>
          <w:bCs/>
          <w:color w:val="000000"/>
        </w:rPr>
      </w:pPr>
    </w:p>
    <w:p w:rsidR="00CE6FFF" w:rsidRPr="00CE6FFF" w:rsidRDefault="00CE6FFF" w:rsidP="00CE6FFF">
      <w:pPr>
        <w:numPr>
          <w:ilvl w:val="2"/>
          <w:numId w:val="2"/>
        </w:numPr>
        <w:rPr>
          <w:rFonts w:ascii="Arial" w:hAnsi="Arial" w:cs="Arial"/>
          <w:bCs/>
          <w:color w:val="000000"/>
        </w:rPr>
      </w:pPr>
      <w:r>
        <w:t>Are caregivers specialized (i.e., child vs. elder, special needs)?</w:t>
      </w:r>
      <w:r w:rsidR="00D4479D">
        <w:t xml:space="preserve"> If so, do you require these caregivers receive specialized training/certifications? Please explain.</w:t>
      </w:r>
    </w:p>
    <w:p w:rsidR="00CE6FFF" w:rsidRDefault="00CE6FFF" w:rsidP="00CE6FFF">
      <w:pPr>
        <w:pStyle w:val="ListParagraph"/>
        <w:rPr>
          <w:rFonts w:ascii="Arial" w:hAnsi="Arial" w:cs="Arial"/>
          <w:bCs/>
          <w:color w:val="000000"/>
        </w:rPr>
      </w:pPr>
    </w:p>
    <w:p w:rsidR="00CE6FFF" w:rsidRPr="00CE6FFF" w:rsidRDefault="00CE6FFF" w:rsidP="00CE6FFF">
      <w:pPr>
        <w:numPr>
          <w:ilvl w:val="2"/>
          <w:numId w:val="2"/>
        </w:numPr>
        <w:rPr>
          <w:rFonts w:ascii="Arial" w:hAnsi="Arial" w:cs="Arial"/>
          <w:bCs/>
          <w:color w:val="000000"/>
        </w:rPr>
      </w:pPr>
      <w:r>
        <w:t xml:space="preserve">How many on-site </w:t>
      </w:r>
      <w:r w:rsidR="008154E3">
        <w:t>care-</w:t>
      </w:r>
      <w:r>
        <w:t>centers in Houston</w:t>
      </w:r>
      <w:r w:rsidR="009D0025">
        <w:t xml:space="preserve"> </w:t>
      </w:r>
      <w:r w:rsidR="008154E3">
        <w:t xml:space="preserve">would </w:t>
      </w:r>
      <w:proofErr w:type="spellStart"/>
      <w:r w:rsidR="008154E3">
        <w:t>UTHealth</w:t>
      </w:r>
      <w:proofErr w:type="spellEnd"/>
      <w:r w:rsidR="008154E3">
        <w:t xml:space="preserve"> employees be able to utilize </w:t>
      </w:r>
      <w:r w:rsidR="009D0025">
        <w:t>and where are they located</w:t>
      </w:r>
      <w:r>
        <w:t>? How are they selected and vetted?</w:t>
      </w:r>
    </w:p>
    <w:p w:rsidR="00CE6FFF" w:rsidRDefault="00CE6FFF" w:rsidP="00CE6FFF">
      <w:pPr>
        <w:pStyle w:val="ListParagraph"/>
        <w:rPr>
          <w:rFonts w:ascii="Arial" w:hAnsi="Arial" w:cs="Arial"/>
          <w:bCs/>
          <w:color w:val="000000"/>
        </w:rPr>
      </w:pPr>
    </w:p>
    <w:p w:rsidR="00CE6FFF" w:rsidRPr="00CE6FFF" w:rsidRDefault="00CE6FFF" w:rsidP="00CE6FFF">
      <w:pPr>
        <w:numPr>
          <w:ilvl w:val="2"/>
          <w:numId w:val="2"/>
        </w:numPr>
        <w:rPr>
          <w:rFonts w:ascii="Arial" w:hAnsi="Arial" w:cs="Arial"/>
          <w:bCs/>
          <w:color w:val="000000"/>
        </w:rPr>
      </w:pPr>
      <w:r>
        <w:t>How and when are co-pays collected?</w:t>
      </w:r>
    </w:p>
    <w:p w:rsidR="00CE6FFF" w:rsidRDefault="00CE6FFF" w:rsidP="00CE6FFF">
      <w:pPr>
        <w:pStyle w:val="ListParagraph"/>
        <w:rPr>
          <w:rFonts w:ascii="Arial" w:hAnsi="Arial" w:cs="Arial"/>
          <w:bCs/>
          <w:color w:val="000000"/>
        </w:rPr>
      </w:pPr>
    </w:p>
    <w:p w:rsidR="00CE6FFF" w:rsidRPr="00CE6FFF" w:rsidRDefault="00CE6FFF" w:rsidP="00CE6FFF">
      <w:pPr>
        <w:numPr>
          <w:ilvl w:val="2"/>
          <w:numId w:val="2"/>
        </w:numPr>
        <w:rPr>
          <w:rFonts w:ascii="Arial" w:hAnsi="Arial" w:cs="Arial"/>
          <w:bCs/>
          <w:color w:val="000000"/>
        </w:rPr>
      </w:pPr>
      <w:r>
        <w:t>Are there usage restrictions/maximums (annual and/or consecutive) on the service? What happens when an employee exceeds these?</w:t>
      </w:r>
    </w:p>
    <w:p w:rsidR="00CE6FFF" w:rsidRDefault="00CE6FFF" w:rsidP="00CE6FFF">
      <w:pPr>
        <w:pStyle w:val="ListParagraph"/>
        <w:rPr>
          <w:rFonts w:ascii="Arial" w:hAnsi="Arial" w:cs="Arial"/>
          <w:bCs/>
          <w:color w:val="000000"/>
        </w:rPr>
      </w:pPr>
    </w:p>
    <w:p w:rsidR="00CE6FFF" w:rsidRPr="00CE6FFF" w:rsidRDefault="00CE6FFF" w:rsidP="00CE6FFF">
      <w:pPr>
        <w:numPr>
          <w:ilvl w:val="2"/>
          <w:numId w:val="2"/>
        </w:numPr>
        <w:rPr>
          <w:rFonts w:ascii="Arial" w:hAnsi="Arial" w:cs="Arial"/>
          <w:bCs/>
          <w:color w:val="000000"/>
        </w:rPr>
      </w:pPr>
      <w:r>
        <w:t>What does your company offer for non-urgent caregiving?</w:t>
      </w:r>
    </w:p>
    <w:p w:rsidR="00CE6FFF" w:rsidRDefault="00CE6FFF" w:rsidP="00CE6FFF">
      <w:pPr>
        <w:pStyle w:val="ListParagraph"/>
        <w:rPr>
          <w:rFonts w:ascii="Arial" w:hAnsi="Arial" w:cs="Arial"/>
          <w:bCs/>
          <w:color w:val="000000"/>
        </w:rPr>
      </w:pPr>
    </w:p>
    <w:p w:rsidR="00B5699E" w:rsidRDefault="00CE6FFF" w:rsidP="004F67F4">
      <w:pPr>
        <w:numPr>
          <w:ilvl w:val="2"/>
          <w:numId w:val="2"/>
        </w:numPr>
      </w:pPr>
      <w:r>
        <w:rPr>
          <w:rFonts w:ascii="Arial" w:hAnsi="Arial" w:cs="Arial"/>
          <w:bCs/>
          <w:color w:val="000000"/>
        </w:rPr>
        <w:t>Does your company</w:t>
      </w:r>
      <w:r w:rsidRPr="00CE6FFF">
        <w:t xml:space="preserve"> </w:t>
      </w:r>
      <w:r>
        <w:t>offer additional programs to support employee work-life balance? If so, please provide information about these additional programs</w:t>
      </w:r>
      <w:r w:rsidR="00B5699E">
        <w:t>.</w:t>
      </w:r>
    </w:p>
    <w:p w:rsidR="00B5699E" w:rsidRDefault="00B5699E" w:rsidP="00B5699E">
      <w:pPr>
        <w:pStyle w:val="ListParagraph"/>
      </w:pPr>
    </w:p>
    <w:p w:rsidR="004F67F4" w:rsidRPr="004F67F4" w:rsidRDefault="004F67F4" w:rsidP="004F67F4">
      <w:pPr>
        <w:numPr>
          <w:ilvl w:val="2"/>
          <w:numId w:val="2"/>
        </w:numPr>
      </w:pPr>
      <w:r>
        <w:t>P</w:t>
      </w:r>
      <w:r w:rsidRPr="004F67F4">
        <w:t xml:space="preserve">rovide a list of any additional services or benefits not otherwise identified in this RFP that </w:t>
      </w:r>
      <w:r>
        <w:t>you woul</w:t>
      </w:r>
      <w:r w:rsidRPr="004F67F4">
        <w:t xml:space="preserve">d propose to provide to University. Additional services or benefits must be directly related to the services solicited under this RFP. </w:t>
      </w:r>
    </w:p>
    <w:p w:rsidR="00CE6FFF" w:rsidRDefault="00CE6FFF" w:rsidP="004F67F4">
      <w:pPr>
        <w:pStyle w:val="ListParagraph"/>
        <w:ind w:left="0"/>
        <w:rPr>
          <w:rFonts w:ascii="Arial" w:hAnsi="Arial" w:cs="Arial"/>
          <w:bCs/>
          <w:color w:val="000000"/>
        </w:rPr>
      </w:pPr>
    </w:p>
    <w:p w:rsidR="00CE6FFF" w:rsidRPr="00CE6FFF" w:rsidRDefault="00CE6FFF" w:rsidP="00CE6FFF">
      <w:pPr>
        <w:numPr>
          <w:ilvl w:val="2"/>
          <w:numId w:val="2"/>
        </w:numPr>
        <w:rPr>
          <w:rFonts w:ascii="Arial" w:hAnsi="Arial" w:cs="Arial"/>
          <w:bCs/>
          <w:color w:val="000000"/>
        </w:rPr>
      </w:pPr>
      <w:r>
        <w:t>Please provide examples of other institutions similar to UTHealth for whom you provide services.</w:t>
      </w:r>
    </w:p>
    <w:p w:rsidR="00CE6FFF" w:rsidRDefault="00CE6FFF" w:rsidP="00CE6FFF">
      <w:pPr>
        <w:pStyle w:val="ListParagraph"/>
        <w:rPr>
          <w:rFonts w:ascii="Arial" w:hAnsi="Arial" w:cs="Arial"/>
          <w:bCs/>
          <w:color w:val="000000"/>
        </w:rPr>
      </w:pPr>
    </w:p>
    <w:p w:rsidR="00B505C9" w:rsidRDefault="00CE6FFF" w:rsidP="00B505C9">
      <w:pPr>
        <w:numPr>
          <w:ilvl w:val="2"/>
          <w:numId w:val="2"/>
        </w:numPr>
        <w:rPr>
          <w:rFonts w:ascii="Arial" w:hAnsi="Arial" w:cs="Arial"/>
          <w:bCs/>
          <w:color w:val="000000"/>
        </w:rPr>
      </w:pPr>
      <w:r>
        <w:t>Please provide</w:t>
      </w:r>
      <w:r w:rsidR="00A227D7">
        <w:t xml:space="preserve"> three (3)</w:t>
      </w:r>
      <w:r>
        <w:t xml:space="preserve"> reference letters from </w:t>
      </w:r>
      <w:r w:rsidR="00A227D7">
        <w:t xml:space="preserve">organizations with which you currently have contracts or to which you have previously provided services (within the past five (5) years) of a type and scope similar to those required by </w:t>
      </w:r>
      <w:proofErr w:type="spellStart"/>
      <w:r w:rsidR="00A227D7">
        <w:t>UTHealth’s</w:t>
      </w:r>
      <w:proofErr w:type="spellEnd"/>
      <w:r w:rsidR="00A227D7">
        <w:t xml:space="preserve"> RFP. For each of the references, please provide the company name, </w:t>
      </w:r>
      <w:r w:rsidR="00A227D7" w:rsidRPr="00B505C9">
        <w:t xml:space="preserve">contact person, telephone number, email address, length of business relationship, and background of services provided. </w:t>
      </w:r>
    </w:p>
    <w:p w:rsidR="00B505C9" w:rsidRDefault="00B505C9" w:rsidP="00B505C9">
      <w:pPr>
        <w:pStyle w:val="ListParagraph"/>
      </w:pPr>
    </w:p>
    <w:p w:rsidR="005A49B7" w:rsidRPr="00B505C9" w:rsidRDefault="00283D54" w:rsidP="00B505C9">
      <w:pPr>
        <w:numPr>
          <w:ilvl w:val="2"/>
          <w:numId w:val="2"/>
        </w:numPr>
        <w:rPr>
          <w:rFonts w:ascii="Arial" w:hAnsi="Arial" w:cs="Arial"/>
          <w:bCs/>
          <w:color w:val="000000"/>
        </w:rPr>
      </w:pPr>
      <w:r w:rsidRPr="00B505C9">
        <w:t>Do you currently utilize a web-based registration and scheduling system? If so, please provide details in regards to this system</w:t>
      </w:r>
      <w:r w:rsidR="005A49B7" w:rsidRPr="00B505C9">
        <w:t xml:space="preserve"> including, but not limited to,</w:t>
      </w:r>
      <w:r w:rsidR="005A49B7" w:rsidRPr="00B505C9">
        <w:rPr>
          <w:rFonts w:ascii="Arial" w:hAnsi="Arial" w:cs="Arial"/>
          <w:bCs/>
          <w:color w:val="000000"/>
        </w:rPr>
        <w:t xml:space="preserve"> </w:t>
      </w:r>
      <w:r w:rsidR="005A49B7" w:rsidRPr="00B505C9">
        <w:rPr>
          <w:rFonts w:ascii="Arial" w:hAnsi="Arial" w:cs="Arial"/>
          <w:bCs/>
        </w:rPr>
        <w:t>d</w:t>
      </w:r>
      <w:r w:rsidR="005A49B7" w:rsidRPr="005A49B7">
        <w:t xml:space="preserve">escribing what data is collected via the website and whether or not it is confidential; how security is handled; and if you anticipate any technical involvement will be requirement from </w:t>
      </w:r>
      <w:proofErr w:type="spellStart"/>
      <w:r w:rsidR="005A49B7" w:rsidRPr="005A49B7">
        <w:t>UTHealth</w:t>
      </w:r>
      <w:proofErr w:type="spellEnd"/>
      <w:r w:rsidR="005A49B7" w:rsidRPr="005A49B7">
        <w:t xml:space="preserve"> IT and to what extent. </w:t>
      </w:r>
    </w:p>
    <w:p w:rsidR="00934D12" w:rsidRDefault="00934D12" w:rsidP="00934D12">
      <w:pPr>
        <w:pStyle w:val="ListParagraph"/>
        <w:rPr>
          <w:rFonts w:ascii="Arial" w:hAnsi="Arial" w:cs="Arial"/>
          <w:bCs/>
          <w:color w:val="000000"/>
        </w:rPr>
      </w:pPr>
    </w:p>
    <w:p w:rsidR="00CE6FFF" w:rsidRDefault="00283D54" w:rsidP="00934D12">
      <w:pPr>
        <w:numPr>
          <w:ilvl w:val="2"/>
          <w:numId w:val="2"/>
        </w:numPr>
        <w:rPr>
          <w:rFonts w:ascii="Arial" w:hAnsi="Arial" w:cs="Arial"/>
          <w:bCs/>
          <w:color w:val="000000"/>
        </w:rPr>
      </w:pPr>
      <w:r w:rsidRPr="00934D12">
        <w:rPr>
          <w:rFonts w:ascii="Arial" w:hAnsi="Arial" w:cs="Arial"/>
          <w:bCs/>
          <w:color w:val="000000"/>
        </w:rPr>
        <w:t xml:space="preserve">Please provide a step by step description of the process by which </w:t>
      </w:r>
      <w:proofErr w:type="gramStart"/>
      <w:r w:rsidRPr="00934D12">
        <w:rPr>
          <w:rFonts w:ascii="Arial" w:hAnsi="Arial" w:cs="Arial"/>
          <w:bCs/>
          <w:color w:val="000000"/>
        </w:rPr>
        <w:t>a</w:t>
      </w:r>
      <w:proofErr w:type="gramEnd"/>
      <w:r w:rsidRPr="00934D12">
        <w:rPr>
          <w:rFonts w:ascii="Arial" w:hAnsi="Arial" w:cs="Arial"/>
          <w:bCs/>
          <w:color w:val="000000"/>
        </w:rPr>
        <w:t xml:space="preserve"> </w:t>
      </w:r>
      <w:proofErr w:type="spellStart"/>
      <w:r w:rsidRPr="00934D12">
        <w:rPr>
          <w:rFonts w:ascii="Arial" w:hAnsi="Arial" w:cs="Arial"/>
          <w:bCs/>
          <w:color w:val="000000"/>
        </w:rPr>
        <w:t>UTHealth</w:t>
      </w:r>
      <w:proofErr w:type="spellEnd"/>
      <w:r w:rsidRPr="00934D12">
        <w:rPr>
          <w:rFonts w:ascii="Arial" w:hAnsi="Arial" w:cs="Arial"/>
          <w:bCs/>
          <w:color w:val="000000"/>
        </w:rPr>
        <w:t xml:space="preserve"> employee would schedule a caregiver for the day. </w:t>
      </w:r>
    </w:p>
    <w:p w:rsidR="00882120" w:rsidRDefault="00882120" w:rsidP="00882120">
      <w:pPr>
        <w:pStyle w:val="ListParagraph"/>
        <w:rPr>
          <w:rFonts w:ascii="Arial" w:hAnsi="Arial" w:cs="Arial"/>
          <w:bCs/>
          <w:color w:val="000000"/>
        </w:rPr>
      </w:pPr>
    </w:p>
    <w:p w:rsidR="00882120" w:rsidRDefault="00882120" w:rsidP="00934D12">
      <w:pPr>
        <w:numPr>
          <w:ilvl w:val="2"/>
          <w:numId w:val="2"/>
        </w:numPr>
        <w:rPr>
          <w:rFonts w:ascii="Arial" w:hAnsi="Arial" w:cs="Arial"/>
          <w:bCs/>
          <w:color w:val="000000"/>
        </w:rPr>
      </w:pPr>
      <w:r>
        <w:lastRenderedPageBreak/>
        <w:t>If a dependent or parent lives in another city (with an ex-spouse, for example), how would the scheduling process work for in-home care?</w:t>
      </w:r>
    </w:p>
    <w:p w:rsidR="008706F6" w:rsidRDefault="008706F6" w:rsidP="008706F6">
      <w:pPr>
        <w:pStyle w:val="ListParagraph"/>
        <w:rPr>
          <w:rFonts w:ascii="Arial" w:hAnsi="Arial" w:cs="Arial"/>
          <w:bCs/>
          <w:color w:val="000000"/>
        </w:rPr>
      </w:pPr>
    </w:p>
    <w:p w:rsidR="008706F6" w:rsidRDefault="008706F6" w:rsidP="00934D12">
      <w:pPr>
        <w:numPr>
          <w:ilvl w:val="2"/>
          <w:numId w:val="2"/>
        </w:numPr>
        <w:rPr>
          <w:rFonts w:ascii="Arial" w:hAnsi="Arial" w:cs="Arial"/>
          <w:bCs/>
          <w:color w:val="000000"/>
        </w:rPr>
      </w:pPr>
      <w:r w:rsidRPr="008706F6">
        <w:rPr>
          <w:rFonts w:ascii="Arial" w:hAnsi="Arial" w:cs="Arial"/>
          <w:bCs/>
          <w:color w:val="000000"/>
        </w:rPr>
        <w:t>What is the typical response time and during which hours can a user call to schedule</w:t>
      </w:r>
      <w:r>
        <w:rPr>
          <w:rFonts w:ascii="Arial" w:hAnsi="Arial" w:cs="Arial"/>
          <w:bCs/>
          <w:color w:val="000000"/>
        </w:rPr>
        <w:t xml:space="preserve"> a caregiver</w:t>
      </w:r>
      <w:r w:rsidRPr="008706F6">
        <w:rPr>
          <w:rFonts w:ascii="Arial" w:hAnsi="Arial" w:cs="Arial"/>
          <w:bCs/>
          <w:color w:val="000000"/>
        </w:rPr>
        <w:t>?</w:t>
      </w:r>
      <w:r>
        <w:rPr>
          <w:rFonts w:ascii="Arial" w:hAnsi="Arial" w:cs="Arial"/>
          <w:bCs/>
          <w:color w:val="000000"/>
        </w:rPr>
        <w:t xml:space="preserve"> Are care options available during weekends and holidays?</w:t>
      </w:r>
    </w:p>
    <w:p w:rsidR="00882120" w:rsidRDefault="00882120" w:rsidP="00882120">
      <w:pPr>
        <w:pStyle w:val="ListParagraph"/>
        <w:rPr>
          <w:rFonts w:ascii="Arial" w:hAnsi="Arial" w:cs="Arial"/>
          <w:bCs/>
          <w:color w:val="000000"/>
        </w:rPr>
      </w:pPr>
    </w:p>
    <w:p w:rsidR="00882120" w:rsidRDefault="00882120" w:rsidP="00934D12">
      <w:pPr>
        <w:numPr>
          <w:ilvl w:val="2"/>
          <w:numId w:val="2"/>
        </w:numPr>
        <w:rPr>
          <w:rFonts w:ascii="Arial" w:hAnsi="Arial" w:cs="Arial"/>
          <w:bCs/>
          <w:color w:val="000000"/>
        </w:rPr>
      </w:pPr>
      <w:r>
        <w:t>P</w:t>
      </w:r>
      <w:r w:rsidRPr="004F67F4">
        <w:t>rovide su</w:t>
      </w:r>
      <w:r>
        <w:t>mmary resumes for proposed key account representatives</w:t>
      </w:r>
      <w:r w:rsidRPr="004F67F4">
        <w:t xml:space="preserve"> who will be </w:t>
      </w:r>
      <w:r>
        <w:t>working with the University</w:t>
      </w:r>
      <w:r w:rsidRPr="004F67F4">
        <w:t xml:space="preserve"> under the Agreement, including their specific experiences with similar service projects, and number of years of employment</w:t>
      </w:r>
      <w:r>
        <w:t xml:space="preserve"> with your company.</w:t>
      </w:r>
    </w:p>
    <w:p w:rsidR="00D4479D" w:rsidRDefault="00D4479D" w:rsidP="00D4479D">
      <w:pPr>
        <w:pStyle w:val="ListParagraph"/>
        <w:rPr>
          <w:rFonts w:ascii="Arial" w:hAnsi="Arial" w:cs="Arial"/>
          <w:bCs/>
          <w:color w:val="000000"/>
        </w:rPr>
      </w:pPr>
    </w:p>
    <w:p w:rsidR="00D4479D" w:rsidRPr="00934D12" w:rsidRDefault="00D4479D" w:rsidP="00934D12">
      <w:pPr>
        <w:numPr>
          <w:ilvl w:val="2"/>
          <w:numId w:val="2"/>
        </w:numPr>
        <w:rPr>
          <w:rFonts w:ascii="Arial" w:hAnsi="Arial" w:cs="Arial"/>
          <w:bCs/>
          <w:color w:val="000000"/>
        </w:rPr>
      </w:pPr>
      <w:r>
        <w:t>Please provide a summary of the number of caregivers in each category (i.e. specialized, medically qualified, child versus adult, etc.).</w:t>
      </w:r>
    </w:p>
    <w:p w:rsidR="00171E3D" w:rsidRDefault="00171E3D" w:rsidP="00171E3D">
      <w:pPr>
        <w:pStyle w:val="ListParagraph"/>
        <w:rPr>
          <w:rFonts w:ascii="Arial" w:hAnsi="Arial" w:cs="Arial"/>
          <w:bCs/>
          <w:color w:val="000000"/>
          <w:highlight w:val="yellow"/>
        </w:rPr>
      </w:pPr>
    </w:p>
    <w:p w:rsidR="00171E3D" w:rsidRPr="00934D12" w:rsidRDefault="00283D54" w:rsidP="00CE6FFF">
      <w:pPr>
        <w:numPr>
          <w:ilvl w:val="2"/>
          <w:numId w:val="2"/>
        </w:numPr>
        <w:rPr>
          <w:rFonts w:ascii="Arial" w:hAnsi="Arial" w:cs="Arial"/>
          <w:bCs/>
          <w:color w:val="000000"/>
        </w:rPr>
      </w:pPr>
      <w:r w:rsidRPr="00934D12">
        <w:rPr>
          <w:rFonts w:ascii="Arial" w:hAnsi="Arial" w:cs="Arial"/>
          <w:bCs/>
          <w:color w:val="000000"/>
        </w:rPr>
        <w:t>Do you have an hourly minimum for the employee copay for in-home care? If so, how many hours?</w:t>
      </w:r>
    </w:p>
    <w:p w:rsidR="004F67F4" w:rsidRPr="004F67F4" w:rsidRDefault="004F67F4" w:rsidP="008706F6">
      <w:pPr>
        <w:pStyle w:val="ListParagraph"/>
        <w:ind w:left="0"/>
      </w:pPr>
    </w:p>
    <w:p w:rsidR="004F67F4" w:rsidRPr="004F67F4" w:rsidRDefault="004F67F4" w:rsidP="004F67F4">
      <w:pPr>
        <w:numPr>
          <w:ilvl w:val="2"/>
          <w:numId w:val="2"/>
        </w:numPr>
      </w:pPr>
      <w:r>
        <w:t>D</w:t>
      </w:r>
      <w:r w:rsidRPr="004F67F4">
        <w:t xml:space="preserve">escribe any difficulties </w:t>
      </w:r>
      <w:r>
        <w:t>you</w:t>
      </w:r>
      <w:r w:rsidRPr="004F67F4">
        <w:t xml:space="preserve"> anticipate in performing duties under the Agreement with University and how </w:t>
      </w:r>
      <w:r>
        <w:t>you</w:t>
      </w:r>
      <w:r w:rsidRPr="004F67F4">
        <w:t xml:space="preserve"> plan to manage these difficulties. </w:t>
      </w:r>
      <w:r>
        <w:t>D</w:t>
      </w:r>
      <w:r w:rsidRPr="004F67F4">
        <w:t xml:space="preserve">escribe the assistance </w:t>
      </w:r>
      <w:r>
        <w:t>you</w:t>
      </w:r>
      <w:r w:rsidRPr="004F67F4">
        <w:t xml:space="preserve"> will require from University. </w:t>
      </w:r>
    </w:p>
    <w:p w:rsidR="004F67F4" w:rsidRPr="004F67F4" w:rsidRDefault="004F67F4" w:rsidP="004F67F4">
      <w:pPr>
        <w:pStyle w:val="ListParagraph"/>
      </w:pPr>
    </w:p>
    <w:p w:rsidR="00510EAA" w:rsidRPr="00B505C9" w:rsidRDefault="004F67F4" w:rsidP="00B505C9">
      <w:pPr>
        <w:numPr>
          <w:ilvl w:val="2"/>
          <w:numId w:val="2"/>
        </w:numPr>
      </w:pPr>
      <w:r>
        <w:t>Provide</w:t>
      </w:r>
      <w:r w:rsidRPr="004F67F4">
        <w:t xml:space="preserve"> details describing any unique or special services or benefits offered or advantages to be gained by </w:t>
      </w:r>
      <w:r>
        <w:t>UTHealth</w:t>
      </w:r>
      <w:r w:rsidRPr="004F67F4">
        <w:t xml:space="preserve"> from doing business with </w:t>
      </w:r>
      <w:r>
        <w:t>your company</w:t>
      </w:r>
      <w:r w:rsidRPr="004F67F4">
        <w:t xml:space="preserve">. Additional services or benefits must be directly related to the goods and services solicited under this RFP. </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3E3579" w:rsidRDefault="003E3579" w:rsidP="00B505C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b/>
          <w:bCs/>
          <w:color w:val="000000"/>
          <w:sz w:val="18"/>
          <w:szCs w:val="24"/>
        </w:rPr>
      </w:pPr>
    </w:p>
    <w:p w:rsidR="003E3579" w:rsidRDefault="003E3579">
      <w:pPr>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Pr="00EE54A0" w:rsidRDefault="00A227D7" w:rsidP="00EE54A0">
      <w:pPr>
        <w:ind w:left="720"/>
        <w:sectPr w:rsidR="003E3579" w:rsidRPr="00EE54A0">
          <w:pgSz w:w="12240" w:h="15840" w:code="1"/>
          <w:pgMar w:top="1152" w:right="1440" w:bottom="1008" w:left="1440" w:header="576" w:footer="576" w:gutter="0"/>
          <w:cols w:space="720"/>
        </w:sectPr>
      </w:pPr>
      <w:r>
        <w:t xml:space="preserve">Contractor will provide a program that includes both on-site (at facilities that Contractor owns or contracts with) and in-home caregiving options for all benefits-eligible </w:t>
      </w:r>
      <w:proofErr w:type="spellStart"/>
      <w:r>
        <w:t>UTHealth</w:t>
      </w:r>
      <w:proofErr w:type="spellEnd"/>
      <w:r>
        <w:t xml:space="preserve"> faculty and staff</w:t>
      </w:r>
      <w:r w:rsidR="005960A4">
        <w:t xml:space="preserve"> (approximately 6500)</w:t>
      </w:r>
      <w:r>
        <w:t>, with competitively priced co-pays</w:t>
      </w:r>
      <w:r w:rsidR="00283D54">
        <w:t xml:space="preserve"> and annual costs to </w:t>
      </w:r>
      <w:proofErr w:type="spellStart"/>
      <w:r w:rsidR="00283D54">
        <w:t>UTHealth</w:t>
      </w:r>
      <w:proofErr w:type="spellEnd"/>
      <w:r>
        <w:t xml:space="preserve">. Caregiving should extend to infants, school-age children, adults and elderly individuals requiring supervision, and include special needs care as appropriate. Reservations and scheduling should be available 24/7, with rapid response times. </w:t>
      </w:r>
      <w:r w:rsidR="00283D54">
        <w:t xml:space="preserve">Contractor must work with </w:t>
      </w:r>
      <w:proofErr w:type="spellStart"/>
      <w:r w:rsidR="00283D54">
        <w:t>UTHealth</w:t>
      </w:r>
      <w:proofErr w:type="spellEnd"/>
      <w:r w:rsidR="00283D54">
        <w:t xml:space="preserve"> to develop a web-based registration and scheduling portal</w:t>
      </w:r>
      <w:r w:rsidR="005A49B7">
        <w:t xml:space="preserve"> which the vendor will host and maintain</w:t>
      </w:r>
      <w:r w:rsidR="00283D54">
        <w:t xml:space="preserve">. </w:t>
      </w:r>
      <w:r>
        <w:t>Additionally, the Contractor should provide employee-paid access to non-emergency caregiving programs, including be</w:t>
      </w:r>
      <w:r w:rsidR="00941DB6">
        <w:t>fore- and after-school care</w:t>
      </w:r>
      <w:r>
        <w:t>.</w:t>
      </w:r>
      <w:r w:rsidR="00941DB6">
        <w:t xml:space="preserve"> We are also interested in learning about any other separate programs that the Contractor could provide (if available) for services such as elder in-home care, tutoring services, college advising, etc.</w:t>
      </w:r>
      <w:r w:rsidR="00EE54A0">
        <w:t xml:space="preserve"> We anticipate that this RFP will result in a contract that is a two-year base with five one-year options to renew. </w:t>
      </w:r>
      <w:r w:rsidR="00934D12">
        <w:t xml:space="preserve">Our expectation is that </w:t>
      </w:r>
      <w:proofErr w:type="spellStart"/>
      <w:r w:rsidR="00934D12">
        <w:t>UTHealth</w:t>
      </w:r>
      <w:proofErr w:type="spellEnd"/>
      <w:r w:rsidR="00934D12">
        <w:t xml:space="preserve"> will pay an annual fee and that individual users of the program will pay </w:t>
      </w:r>
      <w:proofErr w:type="gramStart"/>
      <w:r w:rsidR="00934D12">
        <w:t>a co</w:t>
      </w:r>
      <w:proofErr w:type="gramEnd"/>
      <w:r w:rsidR="00934D12">
        <w:t xml:space="preserve">-pay per use. </w:t>
      </w: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485B95">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A227D7">
        <w:rPr>
          <w:rFonts w:ascii="Arial" w:hAnsi="Arial" w:cs="Arial"/>
        </w:rPr>
        <w:t>Child/Elder Care</w:t>
      </w:r>
      <w:r>
        <w:rPr>
          <w:rFonts w:ascii="Arial" w:hAnsi="Arial" w:cs="Arial"/>
        </w:rPr>
        <w:t xml:space="preserve"> Service</w:t>
      </w:r>
      <w:r w:rsidR="00A227D7">
        <w:rPr>
          <w:rFonts w:ascii="Arial" w:hAnsi="Arial" w:cs="Arial"/>
        </w:rPr>
        <w:t>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A227D7">
        <w:rPr>
          <w:rFonts w:ascii="Arial" w:hAnsi="Arial" w:cs="Arial"/>
        </w:rPr>
        <w:t>744-R1609</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Having carefully examined all the specifications and requirements of this RFP and any attachments thereto, the undersigned proposes to furnish the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sidR="006605BE">
        <w:rPr>
          <w:rFonts w:ascii="Arial" w:hAnsi="Arial" w:cs="Arial"/>
        </w:rPr>
        <w:t>Implementation Fee</w:t>
      </w:r>
      <w:r w:rsidR="00C4240E">
        <w:rPr>
          <w:rFonts w:ascii="Arial" w:hAnsi="Arial" w:cs="Arial"/>
        </w:rPr>
        <w:t xml:space="preserve">: </w:t>
      </w:r>
      <w:r w:rsidR="00C4240E">
        <w:rPr>
          <w:rFonts w:ascii="Arial" w:hAnsi="Arial" w:cs="Arial"/>
        </w:rPr>
        <w:tab/>
      </w:r>
      <w:r w:rsidR="00C4240E">
        <w:rPr>
          <w:rFonts w:ascii="Arial" w:hAnsi="Arial" w:cs="Arial"/>
        </w:rPr>
        <w:tab/>
      </w:r>
      <w:r w:rsidR="00C4240E">
        <w:rPr>
          <w:rFonts w:ascii="Arial" w:hAnsi="Arial" w:cs="Arial"/>
        </w:rPr>
        <w:tab/>
      </w:r>
      <w:r w:rsidR="00C4240E">
        <w:rPr>
          <w:rFonts w:ascii="Arial" w:hAnsi="Arial" w:cs="Arial"/>
        </w:rPr>
        <w:tab/>
        <w:t>$_________________________</w:t>
      </w:r>
    </w:p>
    <w:p w:rsidR="003E3579" w:rsidRDefault="003E3579">
      <w:pPr>
        <w:rPr>
          <w:rFonts w:ascii="Arial" w:hAnsi="Arial" w:cs="Arial"/>
        </w:rPr>
      </w:pPr>
    </w:p>
    <w:p w:rsidR="003E3579" w:rsidRDefault="003E3579">
      <w:pPr>
        <w:rPr>
          <w:rFonts w:ascii="Arial" w:hAnsi="Arial" w:cs="Arial"/>
        </w:rPr>
      </w:pPr>
      <w:r>
        <w:rPr>
          <w:rFonts w:ascii="Arial" w:hAnsi="Arial" w:cs="Arial"/>
        </w:rPr>
        <w:tab/>
      </w:r>
      <w:proofErr w:type="spellStart"/>
      <w:r w:rsidR="008F0994">
        <w:rPr>
          <w:rFonts w:ascii="Arial" w:hAnsi="Arial" w:cs="Arial"/>
        </w:rPr>
        <w:t>UTHealth</w:t>
      </w:r>
      <w:proofErr w:type="spellEnd"/>
      <w:r w:rsidR="008F0994">
        <w:rPr>
          <w:rFonts w:ascii="Arial" w:hAnsi="Arial" w:cs="Arial"/>
        </w:rPr>
        <w:t xml:space="preserve"> Institutional </w:t>
      </w:r>
      <w:r w:rsidR="006605BE">
        <w:rPr>
          <w:rFonts w:ascii="Arial" w:hAnsi="Arial" w:cs="Arial"/>
        </w:rPr>
        <w:t>Annual Fee</w:t>
      </w:r>
      <w:r w:rsidR="00C4240E">
        <w:rPr>
          <w:rFonts w:ascii="Arial" w:hAnsi="Arial" w:cs="Arial"/>
        </w:rPr>
        <w:t xml:space="preserve">: </w:t>
      </w:r>
      <w:r w:rsidR="00C4240E">
        <w:rPr>
          <w:rFonts w:ascii="Arial" w:hAnsi="Arial" w:cs="Arial"/>
        </w:rPr>
        <w:tab/>
      </w:r>
      <w:r w:rsidR="00C4240E">
        <w:rPr>
          <w:rFonts w:ascii="Arial" w:hAnsi="Arial" w:cs="Arial"/>
        </w:rPr>
        <w:tab/>
        <w:t>$_________________________</w:t>
      </w:r>
      <w:r w:rsidR="00C4240E">
        <w:rPr>
          <w:rFonts w:ascii="Arial" w:hAnsi="Arial" w:cs="Arial"/>
        </w:rPr>
        <w:br/>
      </w:r>
    </w:p>
    <w:p w:rsidR="008F0994" w:rsidRDefault="008F0994">
      <w:pPr>
        <w:rPr>
          <w:rFonts w:ascii="Arial" w:hAnsi="Arial" w:cs="Arial"/>
        </w:rPr>
      </w:pPr>
      <w:r>
        <w:rPr>
          <w:rFonts w:ascii="Arial" w:hAnsi="Arial" w:cs="Arial"/>
        </w:rPr>
        <w:tab/>
      </w:r>
      <w:r>
        <w:rPr>
          <w:rFonts w:ascii="Arial" w:hAnsi="Arial" w:cs="Arial"/>
        </w:rPr>
        <w:tab/>
      </w:r>
      <w:r w:rsidR="00171E3D">
        <w:rPr>
          <w:rFonts w:ascii="Arial" w:hAnsi="Arial" w:cs="Arial"/>
        </w:rPr>
        <w:t>Maximum number of uses</w:t>
      </w:r>
      <w:r w:rsidR="00C4240E">
        <w:rPr>
          <w:rFonts w:ascii="Arial" w:hAnsi="Arial" w:cs="Arial"/>
        </w:rPr>
        <w:t xml:space="preserve">: </w:t>
      </w:r>
      <w:r w:rsidR="00C4240E">
        <w:rPr>
          <w:rFonts w:ascii="Arial" w:hAnsi="Arial" w:cs="Arial"/>
        </w:rPr>
        <w:tab/>
      </w:r>
      <w:r w:rsidR="00C4240E">
        <w:rPr>
          <w:rFonts w:ascii="Arial" w:hAnsi="Arial" w:cs="Arial"/>
        </w:rPr>
        <w:tab/>
        <w:t>_____________</w:t>
      </w:r>
      <w:r w:rsidR="00C4240E">
        <w:rPr>
          <w:rFonts w:ascii="Arial" w:hAnsi="Arial" w:cs="Arial"/>
        </w:rPr>
        <w:br/>
      </w:r>
    </w:p>
    <w:p w:rsidR="00171E3D" w:rsidRDefault="00171E3D">
      <w:pPr>
        <w:rPr>
          <w:rFonts w:ascii="Arial" w:hAnsi="Arial" w:cs="Arial"/>
        </w:rPr>
      </w:pPr>
      <w:r>
        <w:rPr>
          <w:rFonts w:ascii="Arial" w:hAnsi="Arial" w:cs="Arial"/>
        </w:rPr>
        <w:tab/>
      </w:r>
      <w:r>
        <w:rPr>
          <w:rFonts w:ascii="Arial" w:hAnsi="Arial" w:cs="Arial"/>
        </w:rPr>
        <w:tab/>
        <w:t>Cost for exceeding maximum</w:t>
      </w:r>
      <w:r w:rsidR="00C4240E">
        <w:rPr>
          <w:rFonts w:ascii="Arial" w:hAnsi="Arial" w:cs="Arial"/>
        </w:rPr>
        <w:t xml:space="preserve">: </w:t>
      </w:r>
      <w:r w:rsidR="00C4240E">
        <w:rPr>
          <w:rFonts w:ascii="Arial" w:hAnsi="Arial" w:cs="Arial"/>
        </w:rPr>
        <w:tab/>
        <w:t>$_________________________</w:t>
      </w:r>
    </w:p>
    <w:p w:rsidR="003E3579" w:rsidRDefault="003E3579">
      <w:pPr>
        <w:rPr>
          <w:rFonts w:ascii="Arial" w:hAnsi="Arial" w:cs="Arial"/>
        </w:rPr>
      </w:pPr>
    </w:p>
    <w:p w:rsidR="003E3579" w:rsidRPr="00D63DB0" w:rsidRDefault="003E3579">
      <w:pPr>
        <w:rPr>
          <w:rFonts w:ascii="Arial" w:hAnsi="Arial" w:cs="Arial"/>
        </w:rPr>
      </w:pPr>
      <w:r>
        <w:rPr>
          <w:rFonts w:ascii="Arial" w:hAnsi="Arial" w:cs="Arial"/>
        </w:rPr>
        <w:tab/>
      </w:r>
      <w:r w:rsidR="006605BE" w:rsidRPr="00D63DB0">
        <w:rPr>
          <w:rFonts w:ascii="Arial" w:hAnsi="Arial" w:cs="Arial"/>
        </w:rPr>
        <w:t>Employee Co-Pay for In-Home Care</w:t>
      </w:r>
      <w:r w:rsidR="00C4240E" w:rsidRPr="00D63DB0">
        <w:rPr>
          <w:rFonts w:ascii="Arial" w:hAnsi="Arial" w:cs="Arial"/>
        </w:rPr>
        <w:t xml:space="preserve">: </w:t>
      </w:r>
      <w:r w:rsidR="00C4240E" w:rsidRPr="00D63DB0">
        <w:rPr>
          <w:rFonts w:ascii="Arial" w:hAnsi="Arial" w:cs="Arial"/>
        </w:rPr>
        <w:tab/>
        <w:t>$_________________________per hour</w:t>
      </w:r>
    </w:p>
    <w:p w:rsidR="00C4240E" w:rsidRPr="00D63DB0" w:rsidRDefault="00C4240E">
      <w:pPr>
        <w:rPr>
          <w:rFonts w:ascii="Arial" w:hAnsi="Arial" w:cs="Arial"/>
        </w:rPr>
      </w:pPr>
    </w:p>
    <w:p w:rsidR="00171E3D" w:rsidRPr="00D63DB0" w:rsidRDefault="00171E3D">
      <w:pPr>
        <w:rPr>
          <w:rFonts w:ascii="Arial" w:hAnsi="Arial" w:cs="Arial"/>
        </w:rPr>
      </w:pPr>
      <w:r w:rsidRPr="00D63DB0">
        <w:rPr>
          <w:rFonts w:ascii="Arial" w:hAnsi="Arial" w:cs="Arial"/>
        </w:rPr>
        <w:tab/>
      </w:r>
      <w:r w:rsidR="00C4240E" w:rsidRPr="00D63DB0">
        <w:rPr>
          <w:rFonts w:ascii="Arial" w:hAnsi="Arial" w:cs="Arial"/>
        </w:rPr>
        <w:tab/>
      </w:r>
      <w:r w:rsidRPr="00D63DB0">
        <w:rPr>
          <w:rFonts w:ascii="Arial" w:hAnsi="Arial" w:cs="Arial"/>
        </w:rPr>
        <w:t>Maximum number of uses per employee</w:t>
      </w:r>
      <w:r w:rsidR="00C4240E" w:rsidRPr="00D63DB0">
        <w:rPr>
          <w:rFonts w:ascii="Arial" w:hAnsi="Arial" w:cs="Arial"/>
        </w:rPr>
        <w:t>: ______________________</w:t>
      </w:r>
    </w:p>
    <w:p w:rsidR="00C4240E" w:rsidRPr="00D63DB0" w:rsidRDefault="00C4240E">
      <w:pPr>
        <w:rPr>
          <w:rFonts w:ascii="Arial" w:hAnsi="Arial" w:cs="Arial"/>
        </w:rPr>
      </w:pPr>
    </w:p>
    <w:p w:rsidR="00C4240E" w:rsidRPr="00D63DB0" w:rsidRDefault="00C4240E">
      <w:pPr>
        <w:rPr>
          <w:rFonts w:ascii="Arial" w:hAnsi="Arial" w:cs="Arial"/>
        </w:rPr>
      </w:pPr>
      <w:r w:rsidRPr="00D63DB0">
        <w:rPr>
          <w:rFonts w:ascii="Arial" w:hAnsi="Arial" w:cs="Arial"/>
        </w:rPr>
        <w:tab/>
        <w:t xml:space="preserve">Employee Co-Pay for Elder Care: </w:t>
      </w:r>
      <w:r w:rsidRPr="00D63DB0">
        <w:rPr>
          <w:rFonts w:ascii="Arial" w:hAnsi="Arial" w:cs="Arial"/>
        </w:rPr>
        <w:tab/>
      </w:r>
      <w:r w:rsidRPr="00D63DB0">
        <w:rPr>
          <w:rFonts w:ascii="Arial" w:hAnsi="Arial" w:cs="Arial"/>
        </w:rPr>
        <w:tab/>
        <w:t>$_________________________per hour</w:t>
      </w:r>
    </w:p>
    <w:p w:rsidR="00C4240E" w:rsidRPr="00D63DB0" w:rsidRDefault="00C4240E">
      <w:pPr>
        <w:rPr>
          <w:rFonts w:ascii="Arial" w:hAnsi="Arial" w:cs="Arial"/>
        </w:rPr>
      </w:pPr>
    </w:p>
    <w:p w:rsidR="00C4240E" w:rsidRPr="00D63DB0" w:rsidRDefault="00C4240E" w:rsidP="00C4240E">
      <w:pPr>
        <w:rPr>
          <w:rFonts w:ascii="Arial" w:hAnsi="Arial" w:cs="Arial"/>
        </w:rPr>
      </w:pPr>
      <w:r w:rsidRPr="00D63DB0">
        <w:rPr>
          <w:rFonts w:ascii="Arial" w:hAnsi="Arial" w:cs="Arial"/>
        </w:rPr>
        <w:tab/>
        <w:t xml:space="preserve">Employee Co-Pay for Special Needs: </w:t>
      </w:r>
      <w:r w:rsidRPr="00D63DB0">
        <w:rPr>
          <w:rFonts w:ascii="Arial" w:hAnsi="Arial" w:cs="Arial"/>
        </w:rPr>
        <w:tab/>
        <w:t>$_________________________per hour</w:t>
      </w:r>
    </w:p>
    <w:p w:rsidR="008F0994" w:rsidRPr="00D63DB0" w:rsidRDefault="008F0994">
      <w:pPr>
        <w:rPr>
          <w:rFonts w:ascii="Arial" w:hAnsi="Arial" w:cs="Arial"/>
        </w:rPr>
      </w:pPr>
    </w:p>
    <w:p w:rsidR="003E3579" w:rsidRPr="00D63DB0" w:rsidRDefault="003E3579">
      <w:pPr>
        <w:rPr>
          <w:rFonts w:ascii="Arial" w:hAnsi="Arial" w:cs="Arial"/>
        </w:rPr>
      </w:pPr>
    </w:p>
    <w:p w:rsidR="003E3579" w:rsidRPr="00D63DB0" w:rsidRDefault="003E3579">
      <w:pPr>
        <w:tabs>
          <w:tab w:val="left" w:pos="720"/>
        </w:tabs>
        <w:rPr>
          <w:rFonts w:ascii="Arial" w:hAnsi="Arial" w:cs="Arial"/>
        </w:rPr>
      </w:pPr>
      <w:r w:rsidRPr="00D63DB0">
        <w:rPr>
          <w:rFonts w:ascii="Arial" w:hAnsi="Arial" w:cs="Arial"/>
        </w:rPr>
        <w:tab/>
      </w:r>
      <w:r w:rsidR="006605BE" w:rsidRPr="00D63DB0">
        <w:rPr>
          <w:rFonts w:ascii="Arial" w:hAnsi="Arial" w:cs="Arial"/>
        </w:rPr>
        <w:t>Employee Co-Pay for Center-Based Care</w:t>
      </w:r>
      <w:r w:rsidR="00C4240E" w:rsidRPr="00D63DB0">
        <w:rPr>
          <w:rFonts w:ascii="Arial" w:hAnsi="Arial" w:cs="Arial"/>
        </w:rPr>
        <w:t xml:space="preserve">:  </w:t>
      </w:r>
      <w:r w:rsidR="00C4240E" w:rsidRPr="00D63DB0">
        <w:rPr>
          <w:rFonts w:ascii="Arial" w:hAnsi="Arial" w:cs="Arial"/>
        </w:rPr>
        <w:tab/>
        <w:t>$____________________ per child per day</w:t>
      </w:r>
      <w:r w:rsidR="00C4240E" w:rsidRPr="00D63DB0">
        <w:rPr>
          <w:rFonts w:ascii="Arial" w:hAnsi="Arial" w:cs="Arial"/>
        </w:rPr>
        <w:br/>
      </w:r>
    </w:p>
    <w:p w:rsidR="006605BE" w:rsidRDefault="00171E3D">
      <w:pPr>
        <w:tabs>
          <w:tab w:val="left" w:pos="720"/>
        </w:tabs>
        <w:rPr>
          <w:rFonts w:ascii="Arial" w:hAnsi="Arial" w:cs="Arial"/>
        </w:rPr>
      </w:pPr>
      <w:r w:rsidRPr="00D63DB0">
        <w:rPr>
          <w:rFonts w:ascii="Arial" w:hAnsi="Arial" w:cs="Arial"/>
        </w:rPr>
        <w:tab/>
      </w:r>
      <w:r w:rsidR="00C4240E" w:rsidRPr="00D63DB0">
        <w:rPr>
          <w:rFonts w:ascii="Arial" w:hAnsi="Arial" w:cs="Arial"/>
        </w:rPr>
        <w:tab/>
      </w:r>
      <w:r w:rsidRPr="00D63DB0">
        <w:rPr>
          <w:rFonts w:ascii="Arial" w:hAnsi="Arial" w:cs="Arial"/>
        </w:rPr>
        <w:t>Maximum number of uses per employee</w:t>
      </w:r>
      <w:r w:rsidR="00C4240E" w:rsidRPr="00D63DB0">
        <w:rPr>
          <w:rFonts w:ascii="Arial" w:hAnsi="Arial" w:cs="Arial"/>
        </w:rPr>
        <w:t>: ______________________</w:t>
      </w:r>
    </w:p>
    <w:p w:rsidR="00C4240E" w:rsidRDefault="00C4240E">
      <w:pPr>
        <w:tabs>
          <w:tab w:val="left" w:pos="720"/>
        </w:tabs>
        <w:rPr>
          <w:rFonts w:ascii="Arial" w:hAnsi="Arial" w:cs="Arial"/>
        </w:rPr>
      </w:pPr>
    </w:p>
    <w:p w:rsidR="00C4240E" w:rsidRDefault="00C4240E">
      <w:pPr>
        <w:tabs>
          <w:tab w:val="left" w:pos="720"/>
        </w:tabs>
        <w:rPr>
          <w:rFonts w:ascii="Arial" w:hAnsi="Arial" w:cs="Arial"/>
        </w:rPr>
      </w:pPr>
      <w:r>
        <w:rPr>
          <w:rFonts w:ascii="Arial" w:hAnsi="Arial" w:cs="Arial"/>
        </w:rPr>
        <w:tab/>
      </w:r>
    </w:p>
    <w:p w:rsidR="00C4240E" w:rsidRDefault="00C4240E">
      <w:pPr>
        <w:tabs>
          <w:tab w:val="left" w:pos="720"/>
        </w:tabs>
        <w:rPr>
          <w:rFonts w:ascii="Arial" w:hAnsi="Arial" w:cs="Arial"/>
        </w:rPr>
      </w:pPr>
      <w:r>
        <w:rPr>
          <w:rFonts w:ascii="Arial" w:hAnsi="Arial" w:cs="Arial"/>
        </w:rPr>
        <w:tab/>
        <w:t>Daily out of pocket maximum: $_______________________</w:t>
      </w:r>
    </w:p>
    <w:p w:rsidR="003E3579" w:rsidRDefault="00171E3D">
      <w:pPr>
        <w:rPr>
          <w:rFonts w:ascii="Arial" w:hAnsi="Arial" w:cs="Arial"/>
        </w:rPr>
      </w:pPr>
      <w:r>
        <w:rPr>
          <w:rFonts w:ascii="Arial" w:hAnsi="Arial" w:cs="Arial"/>
        </w:rPr>
        <w:br/>
      </w: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r>
      <w:r w:rsidR="00C4240E">
        <w:rPr>
          <w:rFonts w:ascii="Arial" w:hAnsi="Arial" w:cs="Arial"/>
        </w:rPr>
        <w:t>Number of Calendar Days to Implement Services after receipt of executed contract: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C4240E">
      <w:pPr>
        <w:rPr>
          <w:rFonts w:ascii="Arial" w:hAnsi="Arial" w:cs="Arial"/>
          <w:b/>
        </w:rPr>
      </w:pPr>
      <w:r>
        <w:rPr>
          <w:rFonts w:ascii="Arial" w:hAnsi="Arial" w:cs="Arial"/>
          <w:b/>
        </w:rPr>
        <w:lastRenderedPageBreak/>
        <w:br/>
      </w:r>
      <w:r>
        <w:rPr>
          <w:rFonts w:ascii="Arial" w:hAnsi="Arial" w:cs="Arial"/>
          <w:b/>
        </w:rPr>
        <w:br/>
      </w:r>
      <w:r w:rsidR="003E3579">
        <w:rPr>
          <w:rFonts w:ascii="Arial" w:hAnsi="Arial" w:cs="Arial"/>
          <w:b/>
        </w:rPr>
        <w:t>6.3</w:t>
      </w:r>
      <w:r w:rsidR="003E3579">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485B95">
        <w:rPr>
          <w:rFonts w:ascii="Arial" w:hAnsi="Arial" w:cs="Arial"/>
        </w:rPr>
        <w:t>five</w:t>
      </w:r>
      <w:r>
        <w:rPr>
          <w:rFonts w:ascii="Arial" w:hAnsi="Arial" w:cs="Arial"/>
        </w:rPr>
        <w:t xml:space="preserve"> percent (</w:t>
      </w:r>
      <w:r w:rsidR="00485B95">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485B95" w:rsidRDefault="00485B95">
      <w:pPr>
        <w:ind w:left="4320" w:firstLine="720"/>
        <w:rPr>
          <w:rFonts w:ascii="Arial" w:hAnsi="Arial" w:cs="Arial"/>
          <w:b/>
          <w:bCs/>
        </w:rPr>
      </w:pPr>
    </w:p>
    <w:p w:rsidR="00485B95" w:rsidRDefault="00485B95">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485B95" w:rsidRDefault="00485B95">
      <w:pPr>
        <w:ind w:left="4320" w:firstLine="720"/>
        <w:rPr>
          <w:rFonts w:ascii="Arial" w:hAnsi="Arial" w:cs="Arial"/>
          <w:b/>
          <w:bCs/>
        </w:rPr>
      </w:pPr>
    </w:p>
    <w:p w:rsidR="00485B95" w:rsidRDefault="00485B95">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33"/>
          <w:footerReference w:type="default" r:id="rId34"/>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485B95" w:rsidRDefault="003E3579">
      <w:pPr>
        <w:ind w:left="720"/>
        <w:rPr>
          <w:rFonts w:ascii="Arial" w:hAnsi="Arial" w:cs="Arial"/>
          <w:sz w:val="16"/>
        </w:rPr>
      </w:pPr>
      <w:r w:rsidRPr="00485B95">
        <w:rPr>
          <w:rFonts w:ascii="Arial" w:hAnsi="Arial" w:cs="Arial"/>
          <w:sz w:val="16"/>
        </w:rPr>
        <w:t>1.9.</w:t>
      </w:r>
      <w:r w:rsidR="00230E9A" w:rsidRPr="00485B95">
        <w:rPr>
          <w:rFonts w:ascii="Arial" w:hAnsi="Arial" w:cs="Arial"/>
          <w:sz w:val="16"/>
        </w:rPr>
        <w:t>7</w:t>
      </w:r>
      <w:r w:rsidRPr="00485B95">
        <w:rPr>
          <w:rFonts w:ascii="Arial" w:hAnsi="Arial" w:cs="Arial"/>
          <w:sz w:val="16"/>
        </w:rPr>
        <w:tab/>
      </w:r>
      <w:r w:rsidRPr="00485B95">
        <w:rPr>
          <w:rFonts w:ascii="Arial" w:hAnsi="Arial" w:cs="Arial"/>
          <w:sz w:val="16"/>
          <w:u w:val="single"/>
        </w:rPr>
        <w:t>Page Size, Binders, and Dividers</w:t>
      </w:r>
      <w:r w:rsidRPr="00485B95">
        <w:rPr>
          <w:rFonts w:ascii="Arial" w:hAnsi="Arial" w:cs="Arial"/>
          <w:sz w:val="16"/>
        </w:rPr>
        <w:t xml:space="preserve"> </w:t>
      </w:r>
    </w:p>
    <w:p w:rsidR="003E3579" w:rsidRPr="00485B95" w:rsidRDefault="003E3579">
      <w:pPr>
        <w:ind w:left="1440"/>
        <w:rPr>
          <w:rFonts w:ascii="Arial" w:hAnsi="Arial" w:cs="Arial"/>
          <w:sz w:val="16"/>
        </w:rPr>
      </w:pPr>
    </w:p>
    <w:p w:rsidR="003E3579" w:rsidRPr="00485B95" w:rsidRDefault="003E3579">
      <w:pPr>
        <w:ind w:left="1440"/>
        <w:rPr>
          <w:rFonts w:ascii="Arial" w:hAnsi="Arial" w:cs="Arial"/>
          <w:sz w:val="16"/>
        </w:rPr>
      </w:pPr>
      <w:r w:rsidRPr="00485B95">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485B95" w:rsidRDefault="003E3579">
      <w:pPr>
        <w:ind w:left="1440"/>
        <w:rPr>
          <w:rFonts w:ascii="Arial" w:hAnsi="Arial" w:cs="Arial"/>
          <w:sz w:val="16"/>
        </w:rPr>
      </w:pPr>
    </w:p>
    <w:p w:rsidR="003E3579" w:rsidRPr="00485B95" w:rsidRDefault="003E3579" w:rsidP="00AC4D72">
      <w:pPr>
        <w:keepNext/>
        <w:keepLines/>
        <w:ind w:left="720"/>
        <w:rPr>
          <w:rFonts w:ascii="Arial" w:hAnsi="Arial" w:cs="Arial"/>
          <w:sz w:val="16"/>
        </w:rPr>
      </w:pPr>
      <w:r w:rsidRPr="00485B95">
        <w:rPr>
          <w:rFonts w:ascii="Arial" w:hAnsi="Arial" w:cs="Arial"/>
          <w:sz w:val="16"/>
        </w:rPr>
        <w:t>1.9.</w:t>
      </w:r>
      <w:r w:rsidR="00230E9A" w:rsidRPr="00485B95">
        <w:rPr>
          <w:rFonts w:ascii="Arial" w:hAnsi="Arial" w:cs="Arial"/>
          <w:sz w:val="16"/>
        </w:rPr>
        <w:t>8</w:t>
      </w:r>
      <w:r w:rsidRPr="00485B95">
        <w:rPr>
          <w:rFonts w:ascii="Arial" w:hAnsi="Arial" w:cs="Arial"/>
          <w:sz w:val="16"/>
        </w:rPr>
        <w:tab/>
      </w:r>
      <w:r w:rsidRPr="00485B95">
        <w:rPr>
          <w:rFonts w:ascii="Arial" w:hAnsi="Arial" w:cs="Arial"/>
          <w:sz w:val="16"/>
          <w:u w:val="single"/>
        </w:rPr>
        <w:t>Table of Contents</w:t>
      </w:r>
      <w:r w:rsidRPr="00485B95">
        <w:rPr>
          <w:rFonts w:ascii="Arial" w:hAnsi="Arial" w:cs="Arial"/>
          <w:sz w:val="16"/>
        </w:rPr>
        <w:t xml:space="preserve"> </w:t>
      </w:r>
    </w:p>
    <w:p w:rsidR="003E3579" w:rsidRPr="00485B95" w:rsidRDefault="003E3579" w:rsidP="00AC4D72">
      <w:pPr>
        <w:keepNext/>
        <w:keepLines/>
        <w:ind w:left="1440"/>
        <w:rPr>
          <w:rFonts w:ascii="Arial" w:hAnsi="Arial" w:cs="Arial"/>
          <w:sz w:val="16"/>
        </w:rPr>
      </w:pPr>
    </w:p>
    <w:p w:rsidR="003E3579" w:rsidRPr="00485B95" w:rsidRDefault="003E3579" w:rsidP="00AC4D72">
      <w:pPr>
        <w:keepNext/>
        <w:keepLines/>
        <w:ind w:left="1440"/>
        <w:rPr>
          <w:rFonts w:ascii="Arial" w:hAnsi="Arial" w:cs="Arial"/>
          <w:sz w:val="16"/>
        </w:rPr>
      </w:pPr>
      <w:r w:rsidRPr="00485B95">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485B95" w:rsidRDefault="003E3579">
      <w:pPr>
        <w:ind w:left="1440"/>
        <w:rPr>
          <w:rFonts w:ascii="Arial" w:hAnsi="Arial" w:cs="Arial"/>
          <w:sz w:val="16"/>
        </w:rPr>
      </w:pPr>
    </w:p>
    <w:p w:rsidR="003E3579" w:rsidRPr="00485B95" w:rsidRDefault="003E3579">
      <w:pPr>
        <w:ind w:left="720"/>
        <w:rPr>
          <w:rFonts w:ascii="Arial" w:hAnsi="Arial" w:cs="Arial"/>
          <w:sz w:val="16"/>
        </w:rPr>
      </w:pPr>
      <w:r w:rsidRPr="00485B95">
        <w:rPr>
          <w:rFonts w:ascii="Arial" w:hAnsi="Arial" w:cs="Arial"/>
          <w:sz w:val="16"/>
        </w:rPr>
        <w:t>1.9.</w:t>
      </w:r>
      <w:r w:rsidR="00230E9A" w:rsidRPr="00485B95">
        <w:rPr>
          <w:rFonts w:ascii="Arial" w:hAnsi="Arial" w:cs="Arial"/>
          <w:sz w:val="16"/>
        </w:rPr>
        <w:t>9</w:t>
      </w:r>
      <w:r w:rsidRPr="00485B95">
        <w:rPr>
          <w:rFonts w:ascii="Arial" w:hAnsi="Arial" w:cs="Arial"/>
          <w:sz w:val="16"/>
        </w:rPr>
        <w:tab/>
      </w:r>
      <w:r w:rsidRPr="00485B95">
        <w:rPr>
          <w:rFonts w:ascii="Arial" w:hAnsi="Arial" w:cs="Arial"/>
          <w:sz w:val="16"/>
          <w:u w:val="single"/>
        </w:rPr>
        <w:t>Pagination</w:t>
      </w:r>
      <w:r w:rsidRPr="00485B95">
        <w:rPr>
          <w:rFonts w:ascii="Arial" w:hAnsi="Arial" w:cs="Arial"/>
          <w:sz w:val="16"/>
        </w:rPr>
        <w:t xml:space="preserve"> </w:t>
      </w:r>
    </w:p>
    <w:p w:rsidR="003E3579" w:rsidRPr="00485B95" w:rsidRDefault="003E3579">
      <w:pPr>
        <w:rPr>
          <w:rFonts w:ascii="Arial" w:hAnsi="Arial" w:cs="Arial"/>
          <w:sz w:val="16"/>
        </w:rPr>
      </w:pPr>
    </w:p>
    <w:p w:rsidR="003E3579" w:rsidRDefault="003E3579">
      <w:pPr>
        <w:ind w:left="1440"/>
        <w:rPr>
          <w:rFonts w:ascii="Arial" w:hAnsi="Arial" w:cs="Arial"/>
          <w:sz w:val="16"/>
        </w:rPr>
      </w:pPr>
      <w:r w:rsidRPr="00485B95">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35"/>
          <w:footerReference w:type="default" r:id="rId36"/>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37"/>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227D7">
        <w:rPr>
          <w:rFonts w:ascii="Arial" w:hAnsi="Arial" w:cs="Arial"/>
          <w:sz w:val="16"/>
        </w:rPr>
        <w:t>744-R1069</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38"/>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485B95" w:rsidRDefault="00485B95">
      <w:pPr>
        <w:tabs>
          <w:tab w:val="left" w:pos="720"/>
        </w:tabs>
        <w:rPr>
          <w:rFonts w:ascii="Arial" w:hAnsi="Arial" w:cs="Arial"/>
          <w:sz w:val="16"/>
        </w:rPr>
      </w:pPr>
    </w:p>
    <w:p w:rsidR="00485B95" w:rsidRDefault="00485B95" w:rsidP="00485B95">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85B95" w:rsidRDefault="00485B95" w:rsidP="00485B95">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39"/>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rsidP="00A227D7">
      <w:pPr>
        <w:rPr>
          <w:rFonts w:ascii="Arial" w:hAnsi="Arial" w:cs="Arial"/>
          <w:sz w:val="16"/>
        </w:rPr>
      </w:pPr>
    </w:p>
    <w:p w:rsidR="003E3579" w:rsidRPr="00A227D7" w:rsidRDefault="00A227D7">
      <w:pPr>
        <w:ind w:left="1440" w:hanging="720"/>
        <w:rPr>
          <w:rFonts w:ascii="Arial" w:hAnsi="Arial" w:cs="Arial"/>
          <w:sz w:val="16"/>
        </w:rPr>
      </w:pPr>
      <w:r>
        <w:rPr>
          <w:rFonts w:ascii="Arial" w:hAnsi="Arial" w:cs="Arial"/>
          <w:sz w:val="16"/>
        </w:rPr>
        <w:t>3.1.7</w:t>
      </w:r>
      <w:r w:rsidR="003E3579">
        <w:rPr>
          <w:rFonts w:ascii="Arial" w:hAnsi="Arial" w:cs="Arial"/>
          <w:sz w:val="16"/>
        </w:rPr>
        <w:tab/>
      </w:r>
      <w:r w:rsidR="003E3579" w:rsidRPr="00A227D7">
        <w:rPr>
          <w:rFonts w:ascii="Arial" w:hAnsi="Arial" w:cs="Arial"/>
          <w:sz w:val="16"/>
        </w:rPr>
        <w:t xml:space="preserve">Does any relationship exist (whether by family kinship, business association, capital funding agreement, or any other such relationship) between Proposer and any employee of University? If yes, Proposer will explain. </w:t>
      </w:r>
    </w:p>
    <w:p w:rsidR="003E3579" w:rsidRPr="00A227D7" w:rsidRDefault="003E3579">
      <w:pPr>
        <w:rPr>
          <w:rFonts w:ascii="Arial" w:hAnsi="Arial" w:cs="Arial"/>
          <w:sz w:val="16"/>
        </w:rPr>
      </w:pPr>
    </w:p>
    <w:p w:rsidR="003E3579" w:rsidRDefault="003E3579">
      <w:pPr>
        <w:ind w:left="1440" w:hanging="720"/>
        <w:rPr>
          <w:rFonts w:ascii="Arial" w:hAnsi="Arial" w:cs="Arial"/>
          <w:sz w:val="16"/>
        </w:rPr>
      </w:pPr>
      <w:r w:rsidRPr="00A227D7">
        <w:rPr>
          <w:rFonts w:ascii="Arial" w:hAnsi="Arial" w:cs="Arial"/>
          <w:sz w:val="16"/>
        </w:rPr>
        <w:t>3.1.</w:t>
      </w:r>
      <w:r w:rsidR="00A227D7" w:rsidRPr="00A227D7">
        <w:rPr>
          <w:rFonts w:ascii="Arial" w:hAnsi="Arial" w:cs="Arial"/>
          <w:sz w:val="16"/>
        </w:rPr>
        <w:t>8</w:t>
      </w:r>
      <w:r w:rsidRPr="00A227D7">
        <w:rPr>
          <w:rFonts w:ascii="Arial" w:hAnsi="Arial" w:cs="Arial"/>
          <w:sz w:val="16"/>
        </w:rPr>
        <w:tab/>
        <w:t>Proposer will provide the name and Social Security Number for each person having at least 25% ownership interest in Proposer. This disclosure is mandatory pursuant to Section 231.00</w:t>
      </w:r>
      <w:r w:rsidR="00734EA5" w:rsidRPr="00A227D7">
        <w:rPr>
          <w:rFonts w:ascii="Arial" w:hAnsi="Arial" w:cs="Arial"/>
          <w:sz w:val="16"/>
        </w:rPr>
        <w:t>6</w:t>
      </w:r>
      <w:r w:rsidRPr="00A227D7">
        <w:rPr>
          <w:rFonts w:ascii="Arial" w:hAnsi="Arial" w:cs="Arial"/>
          <w:sz w:val="16"/>
        </w:rPr>
        <w:t xml:space="preserve">, </w:t>
      </w:r>
      <w:r w:rsidRPr="00A227D7">
        <w:rPr>
          <w:rFonts w:ascii="Arial" w:hAnsi="Arial" w:cs="Arial"/>
          <w:i/>
          <w:iCs/>
          <w:sz w:val="16"/>
        </w:rPr>
        <w:t>Family Code</w:t>
      </w:r>
      <w:r w:rsidRPr="00A227D7">
        <w:rPr>
          <w:rFonts w:ascii="Arial" w:hAnsi="Arial" w:cs="Arial"/>
          <w:sz w:val="16"/>
        </w:rPr>
        <w:t>, and will</w:t>
      </w:r>
      <w:r>
        <w:rPr>
          <w:rFonts w:ascii="Arial" w:hAnsi="Arial" w:cs="Arial"/>
          <w:sz w:val="16"/>
        </w:rPr>
        <w:t xml:space="preserve"> be used for the purpose of determining whether an owner of Proposer with an ownership interest of at least 25% is more </w:t>
      </w:r>
      <w:r>
        <w:rPr>
          <w:rFonts w:ascii="Arial" w:hAnsi="Arial" w:cs="Arial"/>
          <w:sz w:val="16"/>
        </w:rPr>
        <w:lastRenderedPageBreak/>
        <w:t>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4F67F4">
      <w:pPr>
        <w:ind w:left="1440" w:hanging="720"/>
        <w:rPr>
          <w:rFonts w:ascii="Arial" w:hAnsi="Arial" w:cs="Arial"/>
          <w:sz w:val="16"/>
        </w:rPr>
      </w:pPr>
      <w:r>
        <w:rPr>
          <w:rFonts w:ascii="Arial" w:hAnsi="Arial" w:cs="Arial"/>
          <w:sz w:val="16"/>
        </w:rPr>
        <w:t>3.2.1</w:t>
      </w:r>
      <w:r w:rsidR="003E3579">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sidR="003E3579">
        <w:rPr>
          <w:rFonts w:ascii="Arial" w:hAnsi="Arial" w:cs="Arial"/>
          <w:sz w:val="16"/>
        </w:rPr>
        <w:t xml:space="preserve"> Agreement. </w:t>
      </w:r>
    </w:p>
    <w:p w:rsidR="003E3579" w:rsidRDefault="003E3579">
      <w:pPr>
        <w:rPr>
          <w:rFonts w:ascii="Arial" w:hAnsi="Arial" w:cs="Arial"/>
          <w:sz w:val="16"/>
        </w:rPr>
      </w:pPr>
    </w:p>
    <w:p w:rsidR="003E3579" w:rsidRDefault="004F67F4">
      <w:pPr>
        <w:ind w:left="1440" w:hanging="720"/>
        <w:rPr>
          <w:rFonts w:ascii="Arial" w:hAnsi="Arial" w:cs="Arial"/>
          <w:sz w:val="16"/>
        </w:rPr>
      </w:pPr>
      <w:r>
        <w:rPr>
          <w:rFonts w:ascii="Arial" w:hAnsi="Arial" w:cs="Arial"/>
          <w:sz w:val="16"/>
        </w:rPr>
        <w:t>3.2.2</w:t>
      </w:r>
      <w:r w:rsidR="003E3579">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w:t>
      </w:r>
      <w:r w:rsidR="004F67F4">
        <w:rPr>
          <w:rFonts w:ascii="Arial" w:hAnsi="Arial" w:cs="Arial"/>
          <w:sz w:val="16"/>
        </w:rPr>
        <w:t>2</w:t>
      </w:r>
      <w:r>
        <w:rPr>
          <w:rFonts w:ascii="Arial" w:hAnsi="Arial" w:cs="Arial"/>
          <w:sz w:val="16"/>
        </w:rPr>
        <w:t>.1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4F67F4">
      <w:pPr>
        <w:tabs>
          <w:tab w:val="left" w:pos="2340"/>
        </w:tabs>
        <w:ind w:firstLine="1440"/>
        <w:rPr>
          <w:rFonts w:ascii="Arial" w:hAnsi="Arial" w:cs="Arial"/>
          <w:sz w:val="16"/>
        </w:rPr>
      </w:pPr>
      <w:r>
        <w:rPr>
          <w:rFonts w:ascii="Arial" w:hAnsi="Arial" w:cs="Arial"/>
          <w:sz w:val="16"/>
        </w:rPr>
        <w:t>3.2.2</w:t>
      </w:r>
      <w:r w:rsidR="003E3579">
        <w:rPr>
          <w:rFonts w:ascii="Arial" w:hAnsi="Arial" w:cs="Arial"/>
          <w:sz w:val="16"/>
        </w:rPr>
        <w:t>.2</w:t>
      </w:r>
      <w:r w:rsidR="003E3579">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4F67F4">
      <w:pPr>
        <w:tabs>
          <w:tab w:val="left" w:pos="2340"/>
        </w:tabs>
        <w:ind w:firstLine="1440"/>
        <w:rPr>
          <w:rFonts w:ascii="Arial" w:hAnsi="Arial" w:cs="Arial"/>
          <w:sz w:val="16"/>
        </w:rPr>
      </w:pPr>
      <w:r>
        <w:rPr>
          <w:rFonts w:ascii="Arial" w:hAnsi="Arial" w:cs="Arial"/>
          <w:sz w:val="16"/>
        </w:rPr>
        <w:t>3.2.2</w:t>
      </w:r>
      <w:r w:rsidR="003E3579">
        <w:rPr>
          <w:rFonts w:ascii="Arial" w:hAnsi="Arial" w:cs="Arial"/>
          <w:sz w:val="16"/>
        </w:rPr>
        <w:t>.3</w:t>
      </w:r>
      <w:r w:rsidR="003E3579">
        <w:rPr>
          <w:rFonts w:ascii="Arial" w:hAnsi="Arial" w:cs="Arial"/>
          <w:sz w:val="16"/>
        </w:rPr>
        <w:tab/>
        <w:t>Project management methodology;</w:t>
      </w:r>
    </w:p>
    <w:p w:rsidR="003E3579" w:rsidRDefault="003E3579">
      <w:pPr>
        <w:rPr>
          <w:rFonts w:ascii="Arial" w:hAnsi="Arial" w:cs="Arial"/>
          <w:sz w:val="16"/>
        </w:rPr>
      </w:pPr>
    </w:p>
    <w:p w:rsidR="003E3579" w:rsidRDefault="004F67F4">
      <w:pPr>
        <w:tabs>
          <w:tab w:val="left" w:pos="2340"/>
        </w:tabs>
        <w:ind w:firstLine="1440"/>
        <w:rPr>
          <w:rFonts w:ascii="Arial" w:hAnsi="Arial" w:cs="Arial"/>
          <w:sz w:val="16"/>
        </w:rPr>
      </w:pPr>
      <w:r>
        <w:rPr>
          <w:rFonts w:ascii="Arial" w:hAnsi="Arial" w:cs="Arial"/>
          <w:sz w:val="16"/>
        </w:rPr>
        <w:t>3.2.2</w:t>
      </w:r>
      <w:r w:rsidR="003E3579">
        <w:rPr>
          <w:rFonts w:ascii="Arial" w:hAnsi="Arial" w:cs="Arial"/>
          <w:sz w:val="16"/>
        </w:rPr>
        <w:t>.4</w:t>
      </w:r>
      <w:r w:rsidR="003E3579">
        <w:rPr>
          <w:rFonts w:ascii="Arial" w:hAnsi="Arial" w:cs="Arial"/>
          <w:sz w:val="16"/>
        </w:rPr>
        <w:tab/>
        <w:t xml:space="preserve">Implementation strategy; and </w:t>
      </w:r>
    </w:p>
    <w:p w:rsidR="003E3579" w:rsidRDefault="003E3579">
      <w:pPr>
        <w:rPr>
          <w:rFonts w:ascii="Arial" w:hAnsi="Arial" w:cs="Arial"/>
          <w:sz w:val="16"/>
        </w:rPr>
      </w:pPr>
    </w:p>
    <w:p w:rsidR="003E3579" w:rsidRDefault="004F67F4">
      <w:pPr>
        <w:tabs>
          <w:tab w:val="left" w:pos="2340"/>
        </w:tabs>
        <w:ind w:left="2340" w:hanging="900"/>
        <w:rPr>
          <w:rFonts w:ascii="Arial" w:hAnsi="Arial" w:cs="Arial"/>
          <w:sz w:val="16"/>
        </w:rPr>
      </w:pPr>
      <w:r>
        <w:rPr>
          <w:rFonts w:ascii="Arial" w:hAnsi="Arial" w:cs="Arial"/>
          <w:sz w:val="16"/>
        </w:rPr>
        <w:t>3.2.2</w:t>
      </w:r>
      <w:r w:rsidR="003E3579">
        <w:rPr>
          <w:rFonts w:ascii="Arial" w:hAnsi="Arial" w:cs="Arial"/>
          <w:sz w:val="16"/>
        </w:rPr>
        <w:t>.5</w:t>
      </w:r>
      <w:r w:rsidR="003E3579">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4F67F4">
      <w:pPr>
        <w:ind w:left="1440" w:hanging="720"/>
        <w:rPr>
          <w:rFonts w:ascii="Arial" w:hAnsi="Arial" w:cs="Arial"/>
          <w:sz w:val="16"/>
        </w:rPr>
      </w:pPr>
      <w:r>
        <w:rPr>
          <w:rFonts w:ascii="Arial" w:hAnsi="Arial" w:cs="Arial"/>
          <w:sz w:val="16"/>
        </w:rPr>
        <w:t>3.2.3</w:t>
      </w:r>
      <w:r w:rsidR="003E3579">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w:t>
      </w:r>
      <w:r w:rsidR="005960A4">
        <w:rPr>
          <w:rFonts w:ascii="Arial" w:hAnsi="Arial" w:cs="Arial"/>
          <w:b/>
          <w:bCs/>
          <w:sz w:val="16"/>
        </w:rPr>
        <w:t>3</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Does Proposer have a contingency plan or disaster recovery plan in the event of a disa</w:t>
      </w:r>
      <w:r w:rsidR="004F67F4">
        <w:rPr>
          <w:rFonts w:ascii="Arial" w:hAnsi="Arial" w:cs="Arial"/>
          <w:snapToGrid w:val="0"/>
          <w:sz w:val="16"/>
        </w:rPr>
        <w:t>ster? If so, then Proposer will</w:t>
      </w:r>
      <w:r w:rsidR="005960A4">
        <w:rPr>
          <w:rFonts w:ascii="Arial" w:hAnsi="Arial" w:cs="Arial"/>
          <w:snapToGrid w:val="0"/>
          <w:sz w:val="16"/>
        </w:rPr>
        <w:t xml:space="preserve"> </w:t>
      </w:r>
      <w:r>
        <w:rPr>
          <w:rFonts w:ascii="Arial" w:hAnsi="Arial" w:cs="Arial"/>
          <w:snapToGrid w:val="0"/>
          <w:sz w:val="16"/>
        </w:rPr>
        <w:t xml:space="preserve">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40"/>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485B95">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485B95" w:rsidRDefault="00485B95">
      <w:pPr>
        <w:ind w:left="4320" w:firstLine="720"/>
        <w:rPr>
          <w:rFonts w:ascii="Arial" w:hAnsi="Arial" w:cs="Arial"/>
          <w:b/>
          <w:bCs/>
          <w:sz w:val="18"/>
        </w:rPr>
      </w:pPr>
    </w:p>
    <w:p w:rsidR="00485B95" w:rsidRDefault="00485B95">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485B95" w:rsidRDefault="00485B95">
      <w:pPr>
        <w:ind w:left="4320" w:firstLine="720"/>
        <w:rPr>
          <w:rFonts w:ascii="Arial" w:hAnsi="Arial" w:cs="Arial"/>
          <w:b/>
          <w:bCs/>
          <w:sz w:val="18"/>
        </w:rPr>
      </w:pPr>
    </w:p>
    <w:p w:rsidR="00485B95" w:rsidRDefault="00485B95">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41"/>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485B95">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pPr>
    </w:p>
    <w:p w:rsidR="005960A4" w:rsidRDefault="005960A4">
      <w:pPr>
        <w:jc w:val="center"/>
        <w:rPr>
          <w:rFonts w:ascii="Arial" w:hAnsi="Arial" w:cs="Arial"/>
          <w:b/>
          <w:bCs/>
          <w:caps/>
        </w:rPr>
        <w:sectPr w:rsidR="005960A4">
          <w:headerReference w:type="default" r:id="rId42"/>
          <w:footerReference w:type="default" r:id="rId43"/>
          <w:pgSz w:w="12240" w:h="15840" w:code="1"/>
          <w:pgMar w:top="1152" w:right="1440" w:bottom="1008" w:left="1440" w:header="576" w:footer="576" w:gutter="0"/>
          <w:cols w:space="720"/>
        </w:sectPr>
      </w:pPr>
      <w:r>
        <w:rPr>
          <w:rFonts w:ascii="Arial" w:hAnsi="Arial" w:cs="Arial"/>
          <w:b/>
          <w:bCs/>
          <w:caps/>
        </w:rPr>
        <w:t>(separate attachment)</w:t>
      </w: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5960A4" w:rsidRDefault="005960A4" w:rsidP="005960A4">
      <w:pPr>
        <w:jc w:val="center"/>
        <w:rPr>
          <w:rFonts w:ascii="Arial" w:hAnsi="Arial" w:cs="Arial"/>
          <w:b/>
          <w:bCs/>
          <w:caps/>
        </w:rPr>
      </w:pPr>
    </w:p>
    <w:p w:rsidR="005960A4" w:rsidRDefault="005960A4" w:rsidP="005960A4">
      <w:pPr>
        <w:jc w:val="center"/>
        <w:rPr>
          <w:rFonts w:ascii="Arial" w:hAnsi="Arial" w:cs="Arial"/>
          <w:b/>
          <w:bCs/>
          <w:caps/>
        </w:rPr>
        <w:sectPr w:rsidR="005960A4">
          <w:headerReference w:type="default" r:id="rId44"/>
          <w:footerReference w:type="default" r:id="rId45"/>
          <w:pgSz w:w="12240" w:h="15840" w:code="1"/>
          <w:pgMar w:top="1152" w:right="1440" w:bottom="1008" w:left="1440" w:header="576" w:footer="576" w:gutter="0"/>
          <w:cols w:space="720"/>
        </w:sectPr>
      </w:pPr>
      <w:r>
        <w:rPr>
          <w:rFonts w:ascii="Arial" w:hAnsi="Arial" w:cs="Arial"/>
          <w:b/>
          <w:bCs/>
          <w:caps/>
        </w:rPr>
        <w:t>(separate attachment)</w:t>
      </w:r>
    </w:p>
    <w:p w:rsidR="00EB7E20" w:rsidRDefault="00EB7E20">
      <w:pPr>
        <w:pStyle w:val="Heading9"/>
        <w:jc w:val="center"/>
      </w:pPr>
    </w:p>
    <w:p w:rsidR="003E3579" w:rsidRDefault="003E3579">
      <w:pPr>
        <w:pStyle w:val="Heading9"/>
        <w:jc w:val="center"/>
      </w:pPr>
      <w:r>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981F4C" w:rsidRDefault="00A72024" w:rsidP="00981F4C">
      <w:pPr>
        <w:rPr>
          <w:rFonts w:ascii="Arial" w:hAnsi="Arial" w:cs="Arial"/>
          <w:b/>
          <w:bCs/>
        </w:rPr>
      </w:pPr>
      <w:r w:rsidRPr="00963130">
        <w:rPr>
          <w:rFonts w:ascii="Arial" w:hAnsi="Arial" w:cs="Arial"/>
          <w:b/>
          <w:bCs/>
        </w:rPr>
        <w:t>Access by Individuals with Disabilities.</w:t>
      </w:r>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r w:rsidR="00981F4C">
        <w:rPr>
          <w:rFonts w:ascii="Arial" w:hAnsi="Arial" w:cs="Arial"/>
          <w:bCs/>
        </w:rPr>
        <w:t xml:space="preserve">  </w:t>
      </w:r>
    </w:p>
    <w:p w:rsidR="00C55A09" w:rsidRDefault="00C55A09" w:rsidP="00C55A09">
      <w:pPr>
        <w:rPr>
          <w:rFonts w:ascii="Arial" w:hAnsi="Arial" w:cs="Arial"/>
          <w:b/>
          <w:bCs/>
        </w:rPr>
      </w:pPr>
    </w:p>
    <w:p w:rsidR="00C55A09" w:rsidRDefault="00C55A09" w:rsidP="00C55A09">
      <w:pPr>
        <w:rPr>
          <w:rFonts w:ascii="Arial" w:hAnsi="Arial"/>
          <w:sz w:val="16"/>
        </w:rPr>
      </w:pPr>
    </w:p>
    <w:p w:rsidR="00C55A09" w:rsidRDefault="00C55A09" w:rsidP="001630AB">
      <w:pPr>
        <w:rPr>
          <w:rFonts w:ascii="Arial" w:hAnsi="Arial"/>
          <w:sz w:val="16"/>
        </w:rPr>
        <w:sectPr w:rsidR="00C55A09" w:rsidSect="001630AB">
          <w:headerReference w:type="default" r:id="rId46"/>
          <w:footerReference w:type="default" r:id="rId47"/>
          <w:pgSz w:w="12240" w:h="15840" w:code="1"/>
          <w:pgMar w:top="1152" w:right="1440" w:bottom="1008" w:left="1440" w:header="576" w:footer="576" w:gutter="0"/>
          <w:cols w:space="720"/>
          <w:docGrid w:linePitch="360"/>
        </w:sectPr>
      </w:pPr>
    </w:p>
    <w:p w:rsidR="006E57F7" w:rsidRDefault="006E57F7" w:rsidP="001F0ED1">
      <w:pPr>
        <w:jc w:val="center"/>
        <w:rPr>
          <w:rFonts w:ascii="Arial" w:hAnsi="Arial" w:cs="Arial"/>
          <w:b/>
          <w:bCs/>
          <w:szCs w:val="22"/>
        </w:rPr>
      </w:pPr>
    </w:p>
    <w:p w:rsidR="00C55A09" w:rsidRPr="001F0ED1" w:rsidRDefault="00C55A09" w:rsidP="001F0ED1">
      <w:pPr>
        <w:jc w:val="center"/>
        <w:rPr>
          <w:rFonts w:ascii="Arial" w:hAnsi="Arial" w:cs="Arial"/>
          <w:b/>
          <w:bCs/>
          <w:szCs w:val="22"/>
        </w:rPr>
      </w:pPr>
      <w:r w:rsidRPr="001F0ED1">
        <w:rPr>
          <w:rFonts w:ascii="Arial" w:hAnsi="Arial" w:cs="Arial"/>
          <w:b/>
          <w:bCs/>
          <w:szCs w:val="22"/>
        </w:rPr>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1F0ED1">
        <w:rPr>
          <w:rFonts w:ascii="Arial" w:hAnsi="Arial" w:cs="Arial"/>
          <w:b/>
          <w:szCs w:val="22"/>
          <w:highlight w:val="lightGray"/>
        </w:rPr>
        <w:t>[Optional:______________]</w:t>
      </w:r>
      <w:r w:rsidRPr="001F0ED1">
        <w:rPr>
          <w:rFonts w:ascii="Arial" w:hAnsi="Arial" w:cs="Arial"/>
          <w:b/>
          <w:szCs w:val="22"/>
        </w:rPr>
        <w:t xml:space="preserve"> </w:t>
      </w:r>
      <w:r w:rsidRPr="001F0ED1">
        <w:rPr>
          <w:rFonts w:ascii="Arial" w:hAnsi="Arial" w:cs="Arial"/>
          <w:b/>
          <w:szCs w:val="22"/>
          <w:highlight w:val="lightGray"/>
        </w:rPr>
        <w:t xml:space="preserve">[Optional: </w:t>
      </w:r>
      <w:r w:rsidRPr="001F0ED1">
        <w:rPr>
          <w:rFonts w:ascii="Arial" w:hAnsi="Arial" w:cs="Arial"/>
          <w:szCs w:val="22"/>
          <w:highlight w:val="lightGray"/>
        </w:rPr>
        <w:t>Microsoft products</w:t>
      </w:r>
      <w:r w:rsidRPr="001F0ED1">
        <w:rPr>
          <w:rFonts w:ascii="Arial" w:hAnsi="Arial" w:cs="Arial"/>
          <w:b/>
          <w:szCs w:val="22"/>
          <w:highlight w:val="lightGray"/>
        </w:rPr>
        <w:t>]</w:t>
      </w:r>
      <w:r w:rsidRPr="001F0ED1">
        <w:rPr>
          <w:rFonts w:ascii="Arial" w:hAnsi="Arial" w:cs="Arial"/>
          <w:szCs w:val="22"/>
        </w:rPr>
        <w:t xml:space="preserve"> environment.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Web Server: Is a web server required?  If so, what web application is required (Apache or IIS)?  What version?  Are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user and administrative interfaces for the EIR are web-based, do the interfaces support Firefox on Mac as well as Windows and Safari on the Macintosh?</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Manpower Requirements:  Who will operate and maintain the EIR?  Will additional University full time employees (FTEs) be required?  Will special training on the EIR be required by Proposer’s technical staff? What is the estimated cost of required training</w:t>
      </w:r>
      <w:r w:rsidR="00CC1421" w:rsidRPr="00A87143">
        <w:rPr>
          <w:rFonts w:ascii="Arial" w:hAnsi="Arial" w:cs="Arial"/>
          <w:szCs w:val="22"/>
        </w:rPr>
        <w:t>.</w:t>
      </w:r>
    </w:p>
    <w:p w:rsidR="00A87143" w:rsidRDefault="00A87143" w:rsidP="00A87143">
      <w:pPr>
        <w:pStyle w:val="ListParagraph"/>
        <w:rPr>
          <w:rFonts w:ascii="Arial" w:hAnsi="Arial" w:cs="Arial"/>
          <w:szCs w:val="22"/>
        </w:rPr>
      </w:pPr>
    </w:p>
    <w:p w:rsidR="00C55A09" w:rsidRP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lastRenderedPageBreak/>
        <w:t>Upgrades and Patches:  Describe Proposer’s strategy regarding EIR upgrades and patches for both the server and, if applicable, the client software.  Included Proposer’s typical release schedule, recommended processes, estimated outage and plans for next version/major upgrade.</w:t>
      </w:r>
    </w:p>
    <w:p w:rsidR="00C55A09" w:rsidRPr="001F0ED1" w:rsidRDefault="00C55A09" w:rsidP="00F26886">
      <w:pPr>
        <w:pStyle w:val="ListParagraph"/>
        <w:widowControl w:val="0"/>
        <w:rPr>
          <w:rFonts w:ascii="Arial" w:hAnsi="Arial" w:cs="Arial"/>
          <w:szCs w:val="22"/>
        </w:rPr>
      </w:pP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confidential data, including HIPAA or FERPA data, is stored in the EIR, will the data be encrypted at rest and in transmittal?</w:t>
      </w:r>
    </w:p>
    <w:p w:rsidR="00C55A09" w:rsidRPr="001F0ED1" w:rsidRDefault="00C55A09" w:rsidP="007904FC">
      <w:pPr>
        <w:pStyle w:val="ListParagraph"/>
        <w:rPr>
          <w:rFonts w:ascii="Arial" w:hAnsi="Arial" w:cs="Arial"/>
          <w:szCs w:val="22"/>
        </w:rPr>
      </w:pP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391201" w:rsidP="003A24C0">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1.  </w:t>
      </w:r>
      <w:r w:rsidR="00C55A09" w:rsidRPr="001F0ED1">
        <w:rPr>
          <w:rFonts w:ascii="Arial" w:hAnsi="Arial" w:cs="Arial"/>
          <w:szCs w:val="22"/>
        </w:rPr>
        <w:t>Is the EIR authentication Security Assertion Markup Language (“</w:t>
      </w:r>
      <w:r w:rsidR="00C55A09" w:rsidRPr="001F0ED1">
        <w:rPr>
          <w:rFonts w:ascii="Arial" w:hAnsi="Arial" w:cs="Arial"/>
          <w:b/>
          <w:szCs w:val="22"/>
        </w:rPr>
        <w:t>SAML</w:t>
      </w:r>
      <w:r w:rsidR="00C55A09" w:rsidRPr="001F0ED1">
        <w:rPr>
          <w:rFonts w:ascii="Arial" w:hAnsi="Arial" w:cs="Arial"/>
          <w:szCs w:val="22"/>
        </w:rPr>
        <w:t xml:space="preserve">”) compliant?  Has Proposer ever implemented the EIR with Shibboleth authentication?  If not, does the EIR integrate with Active Directory?  Does the EIR support </w:t>
      </w:r>
      <w:r w:rsidR="00B06F6C">
        <w:rPr>
          <w:rFonts w:ascii="Arial" w:hAnsi="Arial" w:cs="Arial"/>
          <w:szCs w:val="22"/>
        </w:rPr>
        <w:t xml:space="preserve">TLS </w:t>
      </w:r>
      <w:r w:rsidR="00C55A09" w:rsidRPr="001F0ED1">
        <w:rPr>
          <w:rFonts w:ascii="Arial" w:hAnsi="Arial" w:cs="Arial"/>
          <w:szCs w:val="22"/>
        </w:rPr>
        <w:t xml:space="preserve">connections to this directory service? </w:t>
      </w:r>
    </w:p>
    <w:p w:rsidR="00C55A09" w:rsidRPr="001F0ED1" w:rsidRDefault="00C55A09" w:rsidP="007904FC">
      <w:pPr>
        <w:pStyle w:val="ListNumber"/>
        <w:numPr>
          <w:ilvl w:val="0"/>
          <w:numId w:val="0"/>
        </w:numPr>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2.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3.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4.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C55A09" w:rsidRPr="001F0ED1" w:rsidRDefault="00C55A09" w:rsidP="007904FC">
      <w:pPr>
        <w:pStyle w:val="ListParagraph"/>
        <w:rPr>
          <w:rFonts w:ascii="Arial" w:hAnsi="Arial" w:cs="Arial"/>
          <w:szCs w:val="22"/>
        </w:rPr>
      </w:pPr>
    </w:p>
    <w:p w:rsidR="00CC1421" w:rsidRDefault="00C55A09" w:rsidP="0011686C">
      <w:pPr>
        <w:pStyle w:val="ListNumber"/>
        <w:keepNext/>
        <w:keepLines/>
        <w:spacing w:line="276" w:lineRule="auto"/>
        <w:rPr>
          <w:rFonts w:ascii="Arial" w:hAnsi="Arial" w:cs="Arial"/>
          <w:szCs w:val="22"/>
        </w:rPr>
      </w:pPr>
      <w:r w:rsidRPr="001F0ED1">
        <w:rPr>
          <w:rFonts w:ascii="Arial" w:hAnsi="Arial" w:cs="Arial"/>
          <w:szCs w:val="22"/>
        </w:rPr>
        <w:lastRenderedPageBreak/>
        <w:t>Will Proposer place the EIR source code in escrow with an escrow agent so that if Proposer is no longer in business or Proposer has discontinued support, the EIR source code will be available to University</w:t>
      </w:r>
      <w:r w:rsidR="00CC1421">
        <w:rPr>
          <w:rFonts w:ascii="Arial" w:hAnsi="Arial" w:cs="Arial"/>
          <w:szCs w:val="22"/>
        </w:rPr>
        <w:t>.</w:t>
      </w:r>
    </w:p>
    <w:p w:rsidR="00B66B24" w:rsidRDefault="00B66B24" w:rsidP="00B66B24">
      <w:pPr>
        <w:pStyle w:val="ListNumber"/>
        <w:keepNext/>
        <w:keepLines/>
        <w:numPr>
          <w:ilvl w:val="0"/>
          <w:numId w:val="0"/>
        </w:numPr>
        <w:spacing w:line="276" w:lineRule="auto"/>
        <w:ind w:left="360" w:hanging="360"/>
        <w:rPr>
          <w:rFonts w:ascii="Arial" w:hAnsi="Arial" w:cs="Arial"/>
          <w:szCs w:val="22"/>
        </w:rPr>
      </w:pP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A27D54" w:rsidRDefault="00A27D54" w:rsidP="00A27D54">
      <w:pPr>
        <w:rPr>
          <w:rFonts w:ascii="Arial" w:eastAsia="Times New Roman" w:hAnsi="Arial" w:cs="Arial"/>
          <w:color w:val="000000"/>
          <w:szCs w:val="24"/>
        </w:rPr>
      </w:pPr>
      <w:r w:rsidRPr="00A27D54">
        <w:rPr>
          <w:rFonts w:ascii="Arial" w:eastAsia="Times New Roman" w:hAnsi="Arial" w:cs="Arial"/>
          <w:color w:val="000000"/>
          <w:szCs w:val="24"/>
        </w:rPr>
        <w:t>Proposer must provide the following,</w:t>
      </w:r>
      <w:r>
        <w:rPr>
          <w:rFonts w:ascii="Arial" w:eastAsia="Times New Roman" w:hAnsi="Arial" w:cs="Arial"/>
          <w:color w:val="000000"/>
          <w:szCs w:val="24"/>
        </w:rPr>
        <w:t xml:space="preserve"> as required by Title 1, Rule </w:t>
      </w:r>
      <w:r w:rsidRPr="00B94BC0">
        <w:rPr>
          <w:rFonts w:ascii="Arial" w:eastAsia="Times New Roman" w:hAnsi="Arial" w:cs="Arial"/>
          <w:color w:val="000000"/>
          <w:szCs w:val="24"/>
        </w:rPr>
        <w:t>§213.38</w:t>
      </w:r>
      <w:r>
        <w:rPr>
          <w:rFonts w:ascii="Arial" w:eastAsia="Times New Roman" w:hAnsi="Arial" w:cs="Arial"/>
          <w:color w:val="000000"/>
          <w:szCs w:val="24"/>
        </w:rPr>
        <w:t xml:space="preserve">(b) of 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p>
    <w:p w:rsidR="00A27D54" w:rsidRDefault="00A27D54" w:rsidP="00A27D54">
      <w:pPr>
        <w:ind w:left="2340" w:hanging="900"/>
        <w:rPr>
          <w:rFonts w:ascii="Arial" w:eastAsia="Times New Roman" w:hAnsi="Arial" w:cs="Arial"/>
          <w:color w:val="000000"/>
          <w:szCs w:val="24"/>
        </w:rPr>
      </w:pPr>
    </w:p>
    <w:p w:rsidR="00A27D54" w:rsidRPr="00A27D54" w:rsidRDefault="00A27D54" w:rsidP="00A27D54">
      <w:pPr>
        <w:pStyle w:val="ListNumber"/>
        <w:numPr>
          <w:ilvl w:val="0"/>
          <w:numId w:val="12"/>
        </w:numPr>
        <w:rPr>
          <w:rFonts w:ascii="Arial" w:eastAsia="Times New Roman" w:hAnsi="Arial" w:cs="Arial"/>
          <w:color w:val="000000"/>
          <w:szCs w:val="24"/>
        </w:rPr>
      </w:pPr>
      <w:r>
        <w:rPr>
          <w:rFonts w:ascii="Arial" w:eastAsia="Times New Roman" w:hAnsi="Arial" w:cs="Arial"/>
          <w:color w:val="000000"/>
          <w:szCs w:val="24"/>
        </w:rPr>
        <w:t>A</w:t>
      </w:r>
      <w:r w:rsidRPr="00A27D54">
        <w:rPr>
          <w:rFonts w:ascii="Arial" w:eastAsia="Times New Roman" w:hAnsi="Arial" w:cs="Arial"/>
          <w:color w:val="000000"/>
          <w:szCs w:val="24"/>
        </w:rPr>
        <w:t>ccessibility information for the electronic and information resources (“EIR”)</w:t>
      </w:r>
      <w:r>
        <w:rPr>
          <w:rStyle w:val="FootnoteReference"/>
          <w:rFonts w:ascii="Arial" w:eastAsia="Times New Roman" w:hAnsi="Arial" w:cs="Arial"/>
          <w:color w:val="000000"/>
          <w:szCs w:val="24"/>
        </w:rPr>
        <w:footnoteReference w:id="2"/>
      </w:r>
      <w:r w:rsidRPr="00A27D54">
        <w:rPr>
          <w:rFonts w:ascii="Arial" w:eastAsia="Times New Roman" w:hAnsi="Arial" w:cs="Arial"/>
          <w:color w:val="000000"/>
          <w:szCs w:val="24"/>
        </w:rPr>
        <w:t xml:space="preserve"> products or services </w:t>
      </w:r>
      <w:r w:rsidR="00D07B4C">
        <w:rPr>
          <w:rFonts w:ascii="Arial" w:eastAsia="Times New Roman" w:hAnsi="Arial" w:cs="Arial"/>
          <w:color w:val="000000"/>
          <w:szCs w:val="24"/>
        </w:rPr>
        <w:t>proposed by</w:t>
      </w:r>
      <w:r w:rsidRPr="00A27D54">
        <w:rPr>
          <w:rFonts w:ascii="Arial" w:eastAsia="Times New Roman" w:hAnsi="Arial" w:cs="Arial"/>
          <w:color w:val="000000"/>
          <w:szCs w:val="24"/>
        </w:rPr>
        <w:t xml:space="preserve"> Proposer, where applicable, through one of the following methods: </w:t>
      </w:r>
    </w:p>
    <w:p w:rsidR="00A27D54" w:rsidRPr="00B94BC0" w:rsidRDefault="00A27D54" w:rsidP="00A27D54">
      <w:pPr>
        <w:ind w:left="162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(A) </w:t>
      </w:r>
      <w:r>
        <w:rPr>
          <w:rFonts w:ascii="Arial" w:eastAsia="Times New Roman" w:hAnsi="Arial" w:cs="Arial"/>
          <w:color w:val="000000"/>
          <w:szCs w:val="24"/>
        </w:rPr>
        <w:tab/>
      </w:r>
      <w:r w:rsidRPr="00B94BC0">
        <w:rPr>
          <w:rFonts w:ascii="Arial" w:eastAsia="Times New Roman" w:hAnsi="Arial" w:cs="Arial"/>
          <w:color w:val="000000"/>
          <w:szCs w:val="24"/>
        </w:rPr>
        <w:t>the URL to completed Voluntary Product Accessibility Template</w:t>
      </w:r>
      <w:r>
        <w:rPr>
          <w:rFonts w:ascii="Arial" w:eastAsia="Times New Roman" w:hAnsi="Arial" w:cs="Arial"/>
          <w:color w:val="000000"/>
          <w:szCs w:val="24"/>
        </w:rPr>
        <w:t>s</w:t>
      </w:r>
      <w:r w:rsidRPr="00B94BC0">
        <w:rPr>
          <w:rFonts w:ascii="Arial" w:eastAsia="Times New Roman" w:hAnsi="Arial" w:cs="Arial"/>
          <w:color w:val="000000"/>
          <w:szCs w:val="24"/>
        </w:rPr>
        <w:t xml:space="preserve"> </w:t>
      </w:r>
      <w:r>
        <w:rPr>
          <w:rFonts w:ascii="Arial" w:eastAsia="Times New Roman" w:hAnsi="Arial" w:cs="Arial"/>
          <w:color w:val="000000"/>
          <w:szCs w:val="24"/>
        </w:rPr>
        <w:t>(“</w:t>
      </w:r>
      <w:r w:rsidRPr="00B94BC0">
        <w:rPr>
          <w:rFonts w:ascii="Arial" w:eastAsia="Times New Roman" w:hAnsi="Arial" w:cs="Arial"/>
          <w:color w:val="000000"/>
          <w:szCs w:val="24"/>
        </w:rPr>
        <w:t>VPATs</w:t>
      </w:r>
      <w:r>
        <w:rPr>
          <w:rFonts w:ascii="Arial" w:eastAsia="Times New Roman" w:hAnsi="Arial" w:cs="Arial"/>
          <w:color w:val="000000"/>
          <w:szCs w:val="24"/>
        </w:rPr>
        <w:t>”)</w:t>
      </w:r>
      <w:r>
        <w:rPr>
          <w:rStyle w:val="FootnoteReference"/>
          <w:rFonts w:ascii="Arial" w:eastAsia="Times New Roman" w:hAnsi="Arial" w:cs="Arial"/>
          <w:color w:val="000000"/>
          <w:szCs w:val="24"/>
        </w:rPr>
        <w:footnoteReference w:id="3"/>
      </w:r>
      <w:r w:rsidRPr="00B94BC0">
        <w:rPr>
          <w:rFonts w:ascii="Arial" w:eastAsia="Times New Roman" w:hAnsi="Arial" w:cs="Arial"/>
          <w:color w:val="000000"/>
          <w:szCs w:val="24"/>
        </w:rPr>
        <w:t xml:space="preserve"> or equivalent reporting templates; </w:t>
      </w:r>
    </w:p>
    <w:p w:rsidR="00A27D54" w:rsidRDefault="00A27D54" w:rsidP="00DC6796">
      <w:pPr>
        <w:ind w:left="108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(B) </w:t>
      </w:r>
      <w:r>
        <w:rPr>
          <w:rFonts w:ascii="Arial" w:eastAsia="Times New Roman" w:hAnsi="Arial" w:cs="Arial"/>
          <w:color w:val="000000"/>
          <w:szCs w:val="24"/>
        </w:rPr>
        <w:tab/>
      </w:r>
      <w:r w:rsidRPr="00B94BC0">
        <w:rPr>
          <w:rFonts w:ascii="Arial" w:eastAsia="Times New Roman" w:hAnsi="Arial" w:cs="Arial"/>
          <w:color w:val="000000"/>
          <w:szCs w:val="24"/>
        </w:rPr>
        <w:t xml:space="preserve">an accessible electronic document that addresses the same accessibility criteria in substantially the same format as VPATs or equivalent reporting templates; or </w:t>
      </w:r>
    </w:p>
    <w:p w:rsidR="00A27D54" w:rsidRDefault="00A27D54" w:rsidP="00DC6796">
      <w:pPr>
        <w:ind w:left="1080" w:hanging="720"/>
        <w:rPr>
          <w:rFonts w:ascii="Arial" w:eastAsia="Times New Roman" w:hAnsi="Arial" w:cs="Arial"/>
          <w:color w:val="000000"/>
          <w:szCs w:val="24"/>
        </w:rPr>
      </w:pPr>
    </w:p>
    <w:p w:rsidR="00A27D54" w:rsidRPr="00B94BC0"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(C) </w:t>
      </w:r>
      <w:r>
        <w:rPr>
          <w:rFonts w:ascii="Arial" w:eastAsia="Times New Roman" w:hAnsi="Arial" w:cs="Arial"/>
          <w:color w:val="000000"/>
          <w:szCs w:val="24"/>
        </w:rPr>
        <w:tab/>
        <w:t>t</w:t>
      </w:r>
      <w:r w:rsidRPr="00B94BC0">
        <w:rPr>
          <w:rFonts w:ascii="Arial" w:eastAsia="Times New Roman" w:hAnsi="Arial" w:cs="Arial"/>
          <w:color w:val="000000"/>
          <w:szCs w:val="24"/>
        </w:rPr>
        <w:t>he URL to a web page which explains how to request completed VPATs, or equivalent reporting templates, for any product under contract;</w:t>
      </w:r>
      <w:r>
        <w:rPr>
          <w:rFonts w:ascii="Arial" w:eastAsia="Times New Roman" w:hAnsi="Arial" w:cs="Arial"/>
          <w:color w:val="000000"/>
          <w:szCs w:val="24"/>
        </w:rPr>
        <w:t xml:space="preserve"> and</w:t>
      </w:r>
      <w:r w:rsidRPr="00B94BC0">
        <w:rPr>
          <w:rFonts w:ascii="Arial" w:eastAsia="Times New Roman" w:hAnsi="Arial" w:cs="Arial"/>
          <w:color w:val="000000"/>
          <w:szCs w:val="24"/>
        </w:rPr>
        <w:t xml:space="preserve"> </w:t>
      </w:r>
    </w:p>
    <w:p w:rsidR="00A27D54" w:rsidRPr="00B94BC0" w:rsidRDefault="00A27D54" w:rsidP="00A27D54">
      <w:pPr>
        <w:ind w:left="1620" w:hanging="720"/>
        <w:rPr>
          <w:rFonts w:ascii="Arial" w:eastAsia="Times New Roman" w:hAnsi="Arial" w:cs="Arial"/>
          <w:color w:val="000000"/>
          <w:szCs w:val="24"/>
        </w:rPr>
      </w:pPr>
    </w:p>
    <w:p w:rsidR="00C55A09" w:rsidRPr="001F0ED1" w:rsidRDefault="00A27D54" w:rsidP="0011686C">
      <w:pPr>
        <w:pStyle w:val="ListNumber"/>
        <w:keepNext/>
        <w:keepLines/>
        <w:numPr>
          <w:ilvl w:val="0"/>
          <w:numId w:val="0"/>
        </w:numPr>
        <w:ind w:left="360" w:hanging="360"/>
        <w:rPr>
          <w:rFonts w:ascii="Arial" w:hAnsi="Arial" w:cs="Arial"/>
          <w:szCs w:val="22"/>
        </w:rPr>
      </w:pPr>
      <w:r w:rsidRPr="00B94BC0">
        <w:rPr>
          <w:rFonts w:ascii="Arial" w:eastAsia="Times New Roman" w:hAnsi="Arial" w:cs="Arial"/>
          <w:color w:val="000000"/>
          <w:szCs w:val="24"/>
        </w:rPr>
        <w:t>2</w:t>
      </w:r>
      <w:r>
        <w:rPr>
          <w:rFonts w:ascii="Arial" w:eastAsia="Times New Roman" w:hAnsi="Arial" w:cs="Arial"/>
          <w:color w:val="000000"/>
          <w:szCs w:val="24"/>
        </w:rPr>
        <w:t>.</w:t>
      </w:r>
      <w:r w:rsidRPr="00B94BC0">
        <w:rPr>
          <w:rFonts w:ascii="Arial" w:eastAsia="Times New Roman" w:hAnsi="Arial" w:cs="Arial"/>
          <w:color w:val="000000"/>
          <w:szCs w:val="24"/>
        </w:rPr>
        <w:t xml:space="preserve"> </w:t>
      </w:r>
      <w:r>
        <w:rPr>
          <w:rFonts w:ascii="Arial" w:eastAsia="Times New Roman" w:hAnsi="Arial" w:cs="Arial"/>
          <w:color w:val="000000"/>
          <w:szCs w:val="24"/>
        </w:rPr>
        <w:tab/>
        <w:t>C</w:t>
      </w:r>
      <w:r w:rsidRPr="00B94BC0">
        <w:rPr>
          <w:rFonts w:ascii="Arial" w:eastAsia="Times New Roman" w:hAnsi="Arial" w:cs="Arial"/>
          <w:color w:val="000000"/>
          <w:szCs w:val="24"/>
        </w:rPr>
        <w:t xml:space="preserve">redible evidence of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capability or ability to produce accessible EIR products and services. Such evidence may include, but is not limited to,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internal accessibility policy documents, contractual warranties for accessibility, accessibility testing documents, and examples of prior work results</w:t>
      </w:r>
      <w:r>
        <w:rPr>
          <w:rFonts w:ascii="Arial" w:eastAsia="Times New Roman" w:hAnsi="Arial" w:cs="Arial"/>
          <w:color w:val="000000"/>
          <w:szCs w:val="24"/>
        </w:rPr>
        <w:t>.</w:t>
      </w:r>
    </w:p>
    <w:p w:rsidR="00C55A09" w:rsidRPr="001F0ED1" w:rsidRDefault="00C55A09" w:rsidP="0011686C">
      <w:pPr>
        <w:widowControl w:val="0"/>
        <w:rPr>
          <w:rFonts w:ascii="Arial" w:hAnsi="Arial" w:cs="Arial"/>
          <w:szCs w:val="22"/>
        </w:rPr>
      </w:pPr>
    </w:p>
    <w:p w:rsidR="00C55A09" w:rsidRPr="001F0ED1" w:rsidRDefault="00C55A09" w:rsidP="0011686C">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26429B" w:rsidRDefault="0026429B" w:rsidP="006E57F7">
      <w:pPr>
        <w:pStyle w:val="PlainText"/>
        <w:jc w:val="both"/>
      </w:pPr>
    </w:p>
    <w:p w:rsidR="0026429B" w:rsidRDefault="0026429B" w:rsidP="006E57F7">
      <w:pPr>
        <w:pStyle w:val="PlainText"/>
        <w:jc w:val="both"/>
      </w:pPr>
    </w:p>
    <w:p w:rsidR="0026429B" w:rsidRDefault="0026429B" w:rsidP="0026429B">
      <w:pPr>
        <w:pStyle w:val="PlainText"/>
        <w:tabs>
          <w:tab w:val="left" w:pos="2784"/>
        </w:tabs>
        <w:jc w:val="both"/>
      </w:pPr>
      <w:r>
        <w:tab/>
      </w:r>
    </w:p>
    <w:p w:rsidR="0026429B" w:rsidRDefault="0026429B" w:rsidP="006E57F7">
      <w:pPr>
        <w:pStyle w:val="PlainText"/>
        <w:jc w:val="both"/>
        <w:sectPr w:rsidR="0026429B" w:rsidSect="001630AB">
          <w:footerReference w:type="default" r:id="rId48"/>
          <w:pgSz w:w="12240" w:h="15840" w:code="1"/>
          <w:pgMar w:top="1152" w:right="1440" w:bottom="1008" w:left="1440" w:header="576" w:footer="576" w:gutter="0"/>
          <w:cols w:space="720"/>
          <w:docGrid w:linePitch="360"/>
        </w:sectPr>
      </w:pPr>
    </w:p>
    <w:p w:rsidR="006E57F7" w:rsidRDefault="006E57F7" w:rsidP="0011686C">
      <w:pPr>
        <w:widowControl w:val="0"/>
        <w:jc w:val="center"/>
      </w:pP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lastRenderedPageBreak/>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HIPAA Security Rule (45 C.F.R. § 164 subpts.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r>
        <w:t xml:space="preserve">3.  </w:t>
      </w:r>
      <w:r w:rsidR="00BB0684" w:rsidRPr="001B184C">
        <w:t xml:space="preserve">List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p>
    <w:sectPr w:rsidR="00EA56EA" w:rsidRPr="001B184C" w:rsidSect="001630AB">
      <w:footerReference w:type="default" r:id="rId49"/>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94" w:rsidRDefault="008F0994">
      <w:r>
        <w:separator/>
      </w:r>
    </w:p>
  </w:endnote>
  <w:endnote w:type="continuationSeparator" w:id="0">
    <w:p w:rsidR="008F0994" w:rsidRDefault="008F0994">
      <w:r>
        <w:continuationSeparator/>
      </w:r>
    </w:p>
  </w:endnote>
  <w:endnote w:type="continuationNotice" w:id="1">
    <w:p w:rsidR="008F0994" w:rsidRDefault="008F0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ind w:left="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ind w:left="0"/>
      <w:jc w:val="center"/>
    </w:pPr>
    <w:r>
      <w:t>APPENDIX SEVEN</w:t>
    </w:r>
  </w:p>
  <w:p w:rsidR="008F0994" w:rsidRDefault="008F0994">
    <w:pPr>
      <w:pStyle w:val="Footer"/>
      <w:ind w:left="0"/>
      <w:jc w:val="center"/>
    </w:pPr>
    <w:r>
      <w:t>Page 3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tabs>
        <w:tab w:val="left" w:pos="0"/>
      </w:tabs>
      <w:ind w:left="0"/>
      <w:jc w:val="center"/>
    </w:pPr>
    <w:r>
      <w:t xml:space="preserve">- </w:t>
    </w:r>
    <w:r>
      <w:fldChar w:fldCharType="begin"/>
    </w:r>
    <w:r>
      <w:instrText xml:space="preserve"> PAGE </w:instrText>
    </w:r>
    <w:r>
      <w:fldChar w:fldCharType="separate"/>
    </w:r>
    <w:r w:rsidR="005816F1">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ind w:left="0"/>
      <w:jc w:val="center"/>
    </w:pPr>
    <w:r>
      <w:t>REQUEST FOR PROPOSAL</w:t>
    </w:r>
  </w:p>
  <w:p w:rsidR="008F0994" w:rsidRDefault="008F0994">
    <w:pPr>
      <w:pStyle w:val="Footer"/>
      <w:ind w:left="0"/>
      <w:jc w:val="center"/>
    </w:pPr>
    <w:r>
      <w:t xml:space="preserve">Page </w:t>
    </w:r>
    <w:r>
      <w:fldChar w:fldCharType="begin"/>
    </w:r>
    <w:r>
      <w:instrText xml:space="preserve"> PAGE </w:instrText>
    </w:r>
    <w:r>
      <w:fldChar w:fldCharType="separate"/>
    </w:r>
    <w:r w:rsidR="005816F1">
      <w:rPr>
        <w:noProof/>
      </w:rPr>
      <w:t>11</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rsidP="001949DF">
    <w:pPr>
      <w:pStyle w:val="Footer"/>
      <w:tabs>
        <w:tab w:val="left" w:pos="0"/>
      </w:tabs>
      <w:ind w:left="0"/>
      <w:jc w:val="center"/>
    </w:pPr>
    <w:r>
      <w:t xml:space="preserve">- </w:t>
    </w:r>
    <w:r>
      <w:fldChar w:fldCharType="begin"/>
    </w:r>
    <w:r>
      <w:instrText xml:space="preserve"> PAGE </w:instrText>
    </w:r>
    <w:r>
      <w:fldChar w:fldCharType="separate"/>
    </w:r>
    <w:r w:rsidR="005816F1">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ind w:left="0"/>
      <w:jc w:val="center"/>
    </w:pPr>
  </w:p>
  <w:p w:rsidR="008F0994" w:rsidRDefault="008F0994">
    <w:pPr>
      <w:pStyle w:val="Footer"/>
      <w:ind w:left="0"/>
      <w:jc w:val="center"/>
    </w:pPr>
    <w:r>
      <w:t>APPENDIX ONE</w:t>
    </w:r>
  </w:p>
  <w:p w:rsidR="008F0994" w:rsidRDefault="008F0994">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816F1">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ind w:left="0"/>
      <w:jc w:val="center"/>
    </w:pPr>
    <w:r>
      <w:t>APPENDIX TWO</w:t>
    </w:r>
  </w:p>
  <w:p w:rsidR="008F0994" w:rsidRDefault="008F0994">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ind w:left="0"/>
      <w:jc w:val="center"/>
    </w:pPr>
    <w:r>
      <w:t>APPENDIX THREE</w:t>
    </w:r>
  </w:p>
  <w:p w:rsidR="008F0994" w:rsidRDefault="008F0994">
    <w:pPr>
      <w:pStyle w:val="Footer"/>
      <w:ind w:left="0"/>
      <w:jc w:val="center"/>
    </w:pPr>
    <w:r>
      <w:t>Page 1 of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ind w:left="0"/>
      <w:jc w:val="center"/>
    </w:pPr>
    <w:r>
      <w:t>APPENDIX FIVE</w:t>
    </w:r>
  </w:p>
  <w:p w:rsidR="008F0994" w:rsidRDefault="008F0994">
    <w:pPr>
      <w:pStyle w:val="Footer"/>
      <w:ind w:left="0"/>
      <w:jc w:val="center"/>
    </w:pPr>
    <w:r>
      <w:t>Page 1 of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Footer"/>
      <w:ind w:left="0"/>
      <w:jc w:val="center"/>
    </w:pPr>
    <w:r>
      <w:t>APPENDIX SIX</w:t>
    </w:r>
  </w:p>
  <w:p w:rsidR="008F0994" w:rsidRDefault="008F0994">
    <w:pPr>
      <w:pStyle w:val="Footer"/>
      <w:ind w:left="0"/>
      <w:jc w:val="center"/>
    </w:pPr>
    <w:r>
      <w:t>Page 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94" w:rsidRDefault="008F0994">
      <w:r>
        <w:separator/>
      </w:r>
    </w:p>
  </w:footnote>
  <w:footnote w:type="continuationSeparator" w:id="0">
    <w:p w:rsidR="008F0994" w:rsidRDefault="008F0994">
      <w:r>
        <w:continuationSeparator/>
      </w:r>
    </w:p>
  </w:footnote>
  <w:footnote w:type="continuationNotice" w:id="1">
    <w:p w:rsidR="008F0994" w:rsidRDefault="008F0994"/>
  </w:footnote>
  <w:footnote w:id="2">
    <w:p w:rsidR="008F0994" w:rsidRPr="00D4289D" w:rsidRDefault="008F0994" w:rsidP="00A27D54">
      <w:pPr>
        <w:pStyle w:val="FootnoteText"/>
      </w:pPr>
      <w:r>
        <w:rPr>
          <w:rStyle w:val="FootnoteReference"/>
        </w:rPr>
        <w:footnoteRef/>
      </w:r>
      <w:r>
        <w:t xml:space="preserve"> E</w:t>
      </w:r>
      <w:r w:rsidRPr="00D4289D">
        <w:t>lectronic and information resources</w:t>
      </w:r>
      <w:r>
        <w:t xml:space="preserve"> are defined in </w:t>
      </w:r>
      <w:r w:rsidRPr="007A0E07">
        <w:t xml:space="preserve">Section 2054.451, </w:t>
      </w:r>
      <w:r w:rsidRPr="00FE5D55">
        <w:rPr>
          <w:i/>
        </w:rPr>
        <w:t>Texas Government Code</w:t>
      </w:r>
      <w:r w:rsidRPr="007A0E07">
        <w:t xml:space="preserve"> </w:t>
      </w:r>
      <w:r>
        <w:t>(</w:t>
      </w:r>
      <w:hyperlink r:id="rId1" w:anchor="2054.451" w:history="1">
        <w:r w:rsidRPr="007A0E07">
          <w:rPr>
            <w:rStyle w:val="Hyperlink"/>
          </w:rPr>
          <w:t>link</w:t>
        </w:r>
      </w:hyperlink>
      <w:r>
        <w:t xml:space="preserve">) and Title 1, Rule </w:t>
      </w:r>
      <w:r w:rsidRPr="00D4289D">
        <w:t>§213.1</w:t>
      </w:r>
      <w:r>
        <w:t xml:space="preserve"> (6)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2" w:history="1">
        <w:r w:rsidRPr="00D4289D">
          <w:rPr>
            <w:rStyle w:val="Hyperlink"/>
            <w:rFonts w:ascii="Arial" w:eastAsia="Times New Roman" w:hAnsi="Arial" w:cs="Arial"/>
            <w:szCs w:val="24"/>
          </w:rPr>
          <w:t>link</w:t>
        </w:r>
      </w:hyperlink>
      <w:r>
        <w:rPr>
          <w:rFonts w:ascii="Arial" w:eastAsia="Times New Roman" w:hAnsi="Arial" w:cs="Arial"/>
          <w:color w:val="000000"/>
          <w:szCs w:val="24"/>
        </w:rPr>
        <w:t>).</w:t>
      </w:r>
    </w:p>
  </w:footnote>
  <w:footnote w:id="3">
    <w:p w:rsidR="008F0994" w:rsidRDefault="008F0994" w:rsidP="00A27D54">
      <w:pPr>
        <w:pStyle w:val="FootnoteText"/>
      </w:pPr>
      <w:r>
        <w:rPr>
          <w:rStyle w:val="FootnoteReference"/>
        </w:rPr>
        <w:footnoteRef/>
      </w:r>
      <w:r>
        <w:t xml:space="preserve"> Voluntary Product Accessibility Templates are defined in Title 1, Rule </w:t>
      </w:r>
      <w:r w:rsidRPr="00D4289D">
        <w:t>§213.1</w:t>
      </w:r>
      <w:r>
        <w:t xml:space="preserve"> (19)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3" w:history="1">
        <w:r w:rsidRPr="00D4289D">
          <w:rPr>
            <w:rStyle w:val="Hyperlink"/>
            <w:rFonts w:ascii="Arial" w:eastAsia="Times New Roman" w:hAnsi="Arial" w:cs="Arial"/>
            <w:szCs w:val="24"/>
          </w:rPr>
          <w:t>link</w:t>
        </w:r>
      </w:hyperlink>
      <w:r>
        <w:rPr>
          <w:rFonts w:ascii="Arial" w:eastAsia="Times New Roman" w:hAnsi="Arial" w:cs="Arial"/>
          <w:color w:val="000000"/>
          <w:szCs w:val="24"/>
        </w:rPr>
        <w:t xml:space="preserve">).  For further information, see this </w:t>
      </w:r>
      <w:hyperlink r:id="rId4" w:history="1">
        <w:r w:rsidRPr="00474EEC">
          <w:rPr>
            <w:rStyle w:val="Hyperlink"/>
            <w:rFonts w:ascii="Arial" w:eastAsia="Times New Roman" w:hAnsi="Arial" w:cs="Arial"/>
            <w:szCs w:val="24"/>
          </w:rPr>
          <w:t>link</w:t>
        </w:r>
      </w:hyperlink>
      <w:r>
        <w:rPr>
          <w:rFonts w:ascii="Arial" w:eastAsia="Times New Roman" w:hAnsi="Arial" w:cs="Arial"/>
          <w:color w:val="000000"/>
          <w:szCs w:val="24"/>
        </w:rPr>
        <w:t xml:space="preserve"> to a VPAT document provided by the </w:t>
      </w:r>
      <w:r w:rsidRPr="00474EEC">
        <w:rPr>
          <w:rFonts w:ascii="Arial" w:eastAsia="Times New Roman" w:hAnsi="Arial" w:cs="Arial"/>
          <w:color w:val="000000"/>
          <w:szCs w:val="24"/>
        </w:rPr>
        <w:t>Information Technology Industry Council</w:t>
      </w:r>
      <w:r>
        <w:rPr>
          <w:rFonts w:ascii="Arial" w:eastAsia="Times New Roman" w:hAnsi="Arial" w:cs="Arial"/>
          <w:color w:val="000000"/>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rPr>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rPr>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Pr="008748FF" w:rsidRDefault="008F0994">
    <w:pPr>
      <w:pStyle w:val="Header"/>
      <w:jc w:val="right"/>
      <w:rPr>
        <w:rFonts w:ascii="Times New Roman" w:hAnsi="Times New Roman"/>
        <w:b/>
        <w:bCs/>
        <w:sz w:val="22"/>
      </w:rPr>
    </w:pPr>
    <w:r>
      <w:rPr>
        <w:rFonts w:ascii="Times New Roman" w:hAnsi="Times New Roman"/>
        <w:b/>
        <w:bCs/>
        <w:sz w:val="22"/>
      </w:rPr>
      <w:t>Last Revised</w:t>
    </w:r>
  </w:p>
  <w:p w:rsidR="008F0994" w:rsidRPr="008748FF" w:rsidRDefault="008F0994" w:rsidP="00D24D75">
    <w:pPr>
      <w:pStyle w:val="Header"/>
      <w:jc w:val="right"/>
      <w:rPr>
        <w:rFonts w:ascii="Times New Roman" w:hAnsi="Times New Roman"/>
        <w:b/>
        <w:bCs/>
        <w:sz w:val="22"/>
      </w:rPr>
    </w:pPr>
    <w:r>
      <w:rPr>
        <w:rFonts w:ascii="Times New Roman" w:hAnsi="Times New Roman"/>
        <w:b/>
        <w:bCs/>
        <w:sz w:val="22"/>
      </w:rPr>
      <w:t>11.18.2015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ind w:left="0"/>
      <w:jc w:val="left"/>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ind w:left="0"/>
      <w:jc w:val="right"/>
      <w:rPr>
        <w:b/>
        <w:bCs/>
        <w:sz w:val="16"/>
      </w:rPr>
    </w:pPr>
    <w:r>
      <w:rPr>
        <w:b/>
        <w:bCs/>
        <w:sz w:val="16"/>
      </w:rPr>
      <w:t>REQUEST FOR PROPOSAL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94" w:rsidRDefault="008F0994">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0"/>
  </w:num>
  <w:num w:numId="2">
    <w:abstractNumId w:val="8"/>
  </w:num>
  <w:num w:numId="3">
    <w:abstractNumId w:val="7"/>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
    <w:lvlOverride w:ilvl="0">
      <w:startOverride w:val="1"/>
    </w:lvlOverride>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06CC"/>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146A"/>
    <w:rsid w:val="001441D3"/>
    <w:rsid w:val="001452DA"/>
    <w:rsid w:val="00145FF0"/>
    <w:rsid w:val="0014680E"/>
    <w:rsid w:val="00150B41"/>
    <w:rsid w:val="00154659"/>
    <w:rsid w:val="00156AA7"/>
    <w:rsid w:val="00160F42"/>
    <w:rsid w:val="00162C20"/>
    <w:rsid w:val="001630AB"/>
    <w:rsid w:val="001676BF"/>
    <w:rsid w:val="00171E3D"/>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2FC9"/>
    <w:rsid w:val="00283D54"/>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85B95"/>
    <w:rsid w:val="0049112C"/>
    <w:rsid w:val="00492040"/>
    <w:rsid w:val="00492898"/>
    <w:rsid w:val="00495164"/>
    <w:rsid w:val="004A1A82"/>
    <w:rsid w:val="004A50D5"/>
    <w:rsid w:val="004A767E"/>
    <w:rsid w:val="004B5281"/>
    <w:rsid w:val="004C1311"/>
    <w:rsid w:val="004C2D95"/>
    <w:rsid w:val="004C6395"/>
    <w:rsid w:val="004D39AC"/>
    <w:rsid w:val="004D7500"/>
    <w:rsid w:val="004D7FDF"/>
    <w:rsid w:val="004E2486"/>
    <w:rsid w:val="004E509A"/>
    <w:rsid w:val="004F137E"/>
    <w:rsid w:val="004F405A"/>
    <w:rsid w:val="004F67F4"/>
    <w:rsid w:val="00501550"/>
    <w:rsid w:val="00502D52"/>
    <w:rsid w:val="0050503C"/>
    <w:rsid w:val="0050553B"/>
    <w:rsid w:val="00505D25"/>
    <w:rsid w:val="00505F19"/>
    <w:rsid w:val="00510EAA"/>
    <w:rsid w:val="005262A8"/>
    <w:rsid w:val="00532CFE"/>
    <w:rsid w:val="0054248D"/>
    <w:rsid w:val="0054559B"/>
    <w:rsid w:val="005531F3"/>
    <w:rsid w:val="00562D87"/>
    <w:rsid w:val="00565AB1"/>
    <w:rsid w:val="00580315"/>
    <w:rsid w:val="005816F1"/>
    <w:rsid w:val="00581DBD"/>
    <w:rsid w:val="005866B3"/>
    <w:rsid w:val="00586E39"/>
    <w:rsid w:val="00587FFB"/>
    <w:rsid w:val="00595A8C"/>
    <w:rsid w:val="005960A4"/>
    <w:rsid w:val="00597EA0"/>
    <w:rsid w:val="00597FBE"/>
    <w:rsid w:val="005A0E2B"/>
    <w:rsid w:val="005A49B7"/>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05BE"/>
    <w:rsid w:val="006626BA"/>
    <w:rsid w:val="00664A44"/>
    <w:rsid w:val="00670548"/>
    <w:rsid w:val="00670A0F"/>
    <w:rsid w:val="00671962"/>
    <w:rsid w:val="006839BC"/>
    <w:rsid w:val="0068638B"/>
    <w:rsid w:val="006910A0"/>
    <w:rsid w:val="006916BA"/>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25F4"/>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15AF"/>
    <w:rsid w:val="0081461E"/>
    <w:rsid w:val="00815473"/>
    <w:rsid w:val="008154E3"/>
    <w:rsid w:val="008161BD"/>
    <w:rsid w:val="00817C27"/>
    <w:rsid w:val="00817F9A"/>
    <w:rsid w:val="008216AC"/>
    <w:rsid w:val="00822850"/>
    <w:rsid w:val="00823761"/>
    <w:rsid w:val="00825DBA"/>
    <w:rsid w:val="008305D5"/>
    <w:rsid w:val="00834582"/>
    <w:rsid w:val="00834DE9"/>
    <w:rsid w:val="008375F0"/>
    <w:rsid w:val="00850DC1"/>
    <w:rsid w:val="00857754"/>
    <w:rsid w:val="00857B02"/>
    <w:rsid w:val="0086378F"/>
    <w:rsid w:val="008673DB"/>
    <w:rsid w:val="008706F6"/>
    <w:rsid w:val="00870EBD"/>
    <w:rsid w:val="00872ECF"/>
    <w:rsid w:val="008730EB"/>
    <w:rsid w:val="00873854"/>
    <w:rsid w:val="008741D6"/>
    <w:rsid w:val="008748FF"/>
    <w:rsid w:val="00875BDA"/>
    <w:rsid w:val="00882120"/>
    <w:rsid w:val="00882BE0"/>
    <w:rsid w:val="008832B4"/>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4A62"/>
    <w:rsid w:val="008E50BB"/>
    <w:rsid w:val="008E6B01"/>
    <w:rsid w:val="008E6EEA"/>
    <w:rsid w:val="008E717F"/>
    <w:rsid w:val="008F0994"/>
    <w:rsid w:val="008F396D"/>
    <w:rsid w:val="008F5489"/>
    <w:rsid w:val="008F5A25"/>
    <w:rsid w:val="008F6734"/>
    <w:rsid w:val="009024CA"/>
    <w:rsid w:val="0090331A"/>
    <w:rsid w:val="009058AA"/>
    <w:rsid w:val="00911FC0"/>
    <w:rsid w:val="00914341"/>
    <w:rsid w:val="0091582E"/>
    <w:rsid w:val="0091655F"/>
    <w:rsid w:val="00916FB1"/>
    <w:rsid w:val="009174A2"/>
    <w:rsid w:val="00932091"/>
    <w:rsid w:val="00932940"/>
    <w:rsid w:val="009342CA"/>
    <w:rsid w:val="00934D12"/>
    <w:rsid w:val="0093659C"/>
    <w:rsid w:val="00940617"/>
    <w:rsid w:val="00941DB6"/>
    <w:rsid w:val="009505EA"/>
    <w:rsid w:val="00953277"/>
    <w:rsid w:val="00963137"/>
    <w:rsid w:val="00963E42"/>
    <w:rsid w:val="00964B49"/>
    <w:rsid w:val="0097562D"/>
    <w:rsid w:val="00980AB9"/>
    <w:rsid w:val="00981F4C"/>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0025"/>
    <w:rsid w:val="009D7622"/>
    <w:rsid w:val="009D7E8E"/>
    <w:rsid w:val="009E25C5"/>
    <w:rsid w:val="009E2A00"/>
    <w:rsid w:val="009E3750"/>
    <w:rsid w:val="009E3DA9"/>
    <w:rsid w:val="009F37D4"/>
    <w:rsid w:val="009F6600"/>
    <w:rsid w:val="009F7A3C"/>
    <w:rsid w:val="00A00D71"/>
    <w:rsid w:val="00A01553"/>
    <w:rsid w:val="00A1672B"/>
    <w:rsid w:val="00A20F38"/>
    <w:rsid w:val="00A227D7"/>
    <w:rsid w:val="00A23D6C"/>
    <w:rsid w:val="00A27D5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3D22"/>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020FF"/>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05C9"/>
    <w:rsid w:val="00B547DB"/>
    <w:rsid w:val="00B568E4"/>
    <w:rsid w:val="00B5699E"/>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240E"/>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E6FFF"/>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41AD7"/>
    <w:rsid w:val="00D4289D"/>
    <w:rsid w:val="00D42C37"/>
    <w:rsid w:val="00D4479D"/>
    <w:rsid w:val="00D47A5F"/>
    <w:rsid w:val="00D51916"/>
    <w:rsid w:val="00D5440B"/>
    <w:rsid w:val="00D609D6"/>
    <w:rsid w:val="00D60D13"/>
    <w:rsid w:val="00D623C5"/>
    <w:rsid w:val="00D63DB0"/>
    <w:rsid w:val="00D650ED"/>
    <w:rsid w:val="00D77F67"/>
    <w:rsid w:val="00D81F61"/>
    <w:rsid w:val="00D863AE"/>
    <w:rsid w:val="00D901D2"/>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7538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E54A0"/>
    <w:rsid w:val="00EF4369"/>
    <w:rsid w:val="00F039C9"/>
    <w:rsid w:val="00F05551"/>
    <w:rsid w:val="00F06380"/>
    <w:rsid w:val="00F117FA"/>
    <w:rsid w:val="00F14D4D"/>
    <w:rsid w:val="00F24E40"/>
    <w:rsid w:val="00F26886"/>
    <w:rsid w:val="00F3193D"/>
    <w:rsid w:val="00F330FD"/>
    <w:rsid w:val="00F3430B"/>
    <w:rsid w:val="00F3698C"/>
    <w:rsid w:val="00F400A3"/>
    <w:rsid w:val="00F40DFE"/>
    <w:rsid w:val="00F42824"/>
    <w:rsid w:val="00F43277"/>
    <w:rsid w:val="00F43B51"/>
    <w:rsid w:val="00F44195"/>
    <w:rsid w:val="00F44556"/>
    <w:rsid w:val="00F47453"/>
    <w:rsid w:val="00F5080B"/>
    <w:rsid w:val="00F5583E"/>
    <w:rsid w:val="00F642C8"/>
    <w:rsid w:val="00F6611F"/>
    <w:rsid w:val="00F74410"/>
    <w:rsid w:val="00F750B1"/>
    <w:rsid w:val="00F75C33"/>
    <w:rsid w:val="00F874C1"/>
    <w:rsid w:val="00F87686"/>
    <w:rsid w:val="00F91A4A"/>
    <w:rsid w:val="00F9307C"/>
    <w:rsid w:val="00F9411C"/>
    <w:rsid w:val="00F959B8"/>
    <w:rsid w:val="00FA14CD"/>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282FC9"/>
    <w:pPr>
      <w:jc w:val="left"/>
    </w:pPr>
    <w:rPr>
      <w:rFonts w:ascii="Arial" w:eastAsia="Calibri" w:hAnsi="Arial" w:cs="Arial"/>
      <w:b/>
      <w:bCs/>
      <w:color w:val="000000"/>
      <w:sz w:val="20"/>
    </w:rPr>
  </w:style>
  <w:style w:type="character" w:customStyle="1" w:styleId="apple-converted-space">
    <w:name w:val="apple-converted-space"/>
    <w:basedOn w:val="DefaultParagraphFont"/>
    <w:rsid w:val="00EE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282FC9"/>
    <w:pPr>
      <w:jc w:val="left"/>
    </w:pPr>
    <w:rPr>
      <w:rFonts w:ascii="Arial" w:eastAsia="Calibri" w:hAnsi="Arial" w:cs="Arial"/>
      <w:b/>
      <w:bCs/>
      <w:color w:val="000000"/>
      <w:sz w:val="20"/>
    </w:rPr>
  </w:style>
  <w:style w:type="character" w:customStyle="1" w:styleId="apple-converted-space">
    <w:name w:val="apple-converted-space"/>
    <w:basedOn w:val="DefaultParagraphFont"/>
    <w:rsid w:val="00EE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entistry.uth.edu/" TargetMode="External"/><Relationship Id="rId26" Type="http://schemas.openxmlformats.org/officeDocument/2006/relationships/hyperlink" Target="https://www.harrishealth.org/en/services/locations/pages/lbj.aspx" TargetMode="External"/><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yperlink" Target="https://sph.uth.edu/" TargetMode="External"/><Relationship Id="rId34" Type="http://schemas.openxmlformats.org/officeDocument/2006/relationships/footer" Target="footer4.xml"/><Relationship Id="rId42" Type="http://schemas.openxmlformats.org/officeDocument/2006/relationships/header" Target="header12.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sbs.uth.edu/" TargetMode="External"/><Relationship Id="rId25" Type="http://schemas.openxmlformats.org/officeDocument/2006/relationships/hyperlink" Target="http://childrens.memorialhermann.org/" TargetMode="Externa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s://sbmi.uth.edu/" TargetMode="External"/><Relationship Id="rId20" Type="http://schemas.openxmlformats.org/officeDocument/2006/relationships/hyperlink" Target="https://nursing.uth.edu/" TargetMode="External"/><Relationship Id="rId29" Type="http://schemas.openxmlformats.org/officeDocument/2006/relationships/header" Target="header4.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emorialhermann.org/locations/texas-medical-center/" TargetMode="External"/><Relationship Id="rId32" Type="http://schemas.openxmlformats.org/officeDocument/2006/relationships/hyperlink" Target="file:///G:\Purchasing\Standard%20Forms_Contracts_Bids\Bidding\IFO's\Shaun.A.McGowan@uth.tmc.edu" TargetMode="Externa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utsystem.edu/" TargetMode="External"/><Relationship Id="rId23" Type="http://schemas.openxmlformats.org/officeDocument/2006/relationships/hyperlink" Target="https://www.utphysicians.com/" TargetMode="External"/><Relationship Id="rId28" Type="http://schemas.openxmlformats.org/officeDocument/2006/relationships/hyperlink" Target="http://www.utsystem.edu/institutions" TargetMode="External"/><Relationship Id="rId36" Type="http://schemas.openxmlformats.org/officeDocument/2006/relationships/footer" Target="footer5.xm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med.uth.edu/" TargetMode="External"/><Relationship Id="rId31" Type="http://schemas.openxmlformats.org/officeDocument/2006/relationships/hyperlink" Target="mailto:Shaun.A.McGowan@uth.tmc.edu" TargetMode="Externa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tsystem.edu/board-of-regents" TargetMode="External"/><Relationship Id="rId22" Type="http://schemas.openxmlformats.org/officeDocument/2006/relationships/hyperlink" Target="http://hcpc.uth.tmc.edu/" TargetMode="External"/><Relationship Id="rId27" Type="http://schemas.openxmlformats.org/officeDocument/2006/relationships/hyperlink" Target="http://www.uth.edu" TargetMode="Externa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footer" Target="footer6.xml"/><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12159</Words>
  <Characters>69312</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 J</cp:lastModifiedBy>
  <cp:revision>2</cp:revision>
  <cp:lastPrinted>2012-07-12T15:48:00Z</cp:lastPrinted>
  <dcterms:created xsi:type="dcterms:W3CDTF">2016-02-24T15:11:00Z</dcterms:created>
  <dcterms:modified xsi:type="dcterms:W3CDTF">2016-02-24T15:11:00Z</dcterms:modified>
</cp:coreProperties>
</file>