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F0" w:rsidRPr="00C85221" w:rsidRDefault="009067F0" w:rsidP="009067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szCs w:val="22"/>
        </w:rPr>
      </w:pPr>
      <w:r w:rsidRPr="00C85221">
        <w:rPr>
          <w:rFonts w:asciiTheme="minorHAnsi" w:hAnsiTheme="minorHAnsi"/>
          <w:b/>
          <w:szCs w:val="22"/>
          <w:u w:val="single"/>
        </w:rPr>
        <w:t xml:space="preserve">SECTION 6 – RESPONDENT’S BASE PRICING AND DELIVERY BID  </w:t>
      </w:r>
    </w:p>
    <w:p w:rsidR="009067F0" w:rsidRPr="00C85221" w:rsidRDefault="009067F0" w:rsidP="009067F0">
      <w:pPr>
        <w:jc w:val="both"/>
        <w:rPr>
          <w:rFonts w:asciiTheme="minorHAnsi" w:hAnsiTheme="minorHAnsi"/>
          <w:szCs w:val="22"/>
        </w:rPr>
      </w:pPr>
    </w:p>
    <w:p w:rsidR="009067F0" w:rsidRPr="00C85221" w:rsidRDefault="009067F0" w:rsidP="009067F0">
      <w:pPr>
        <w:tabs>
          <w:tab w:val="num" w:pos="1080"/>
          <w:tab w:val="left" w:pos="10800"/>
        </w:tabs>
        <w:suppressAutoHyphens/>
        <w:jc w:val="both"/>
        <w:rPr>
          <w:rFonts w:asciiTheme="minorHAnsi" w:hAnsiTheme="minorHAnsi"/>
          <w:caps/>
          <w:szCs w:val="22"/>
          <w:u w:val="single"/>
        </w:rPr>
      </w:pPr>
    </w:p>
    <w:p w:rsidR="009067F0" w:rsidRPr="00C85221" w:rsidRDefault="009067F0" w:rsidP="009067F0">
      <w:pPr>
        <w:rPr>
          <w:rFonts w:asciiTheme="minorHAnsi" w:hAnsiTheme="minorHAnsi"/>
          <w:szCs w:val="22"/>
        </w:rPr>
      </w:pPr>
      <w:r w:rsidRPr="00C85221">
        <w:rPr>
          <w:rFonts w:asciiTheme="minorHAnsi" w:hAnsiTheme="minorHAnsi"/>
          <w:b/>
          <w:szCs w:val="22"/>
        </w:rPr>
        <w:t>TO:</w:t>
      </w:r>
      <w:r w:rsidRPr="00C85221">
        <w:rPr>
          <w:rFonts w:asciiTheme="minorHAnsi" w:hAnsiTheme="minorHAnsi"/>
          <w:szCs w:val="22"/>
        </w:rPr>
        <w:tab/>
      </w:r>
      <w:r w:rsidRPr="00C85221">
        <w:rPr>
          <w:rFonts w:asciiTheme="minorHAnsi" w:hAnsiTheme="minorHAnsi"/>
          <w:szCs w:val="22"/>
        </w:rPr>
        <w:tab/>
        <w:t>The University of Texas Health Science Center at Houston</w:t>
      </w:r>
      <w:r>
        <w:rPr>
          <w:rFonts w:asciiTheme="minorHAnsi" w:hAnsiTheme="minorHAnsi"/>
          <w:szCs w:val="22"/>
        </w:rPr>
        <w:t xml:space="preserve">   ** REVISED **</w:t>
      </w:r>
    </w:p>
    <w:p w:rsidR="009067F0" w:rsidRPr="00C85221" w:rsidRDefault="009067F0" w:rsidP="009067F0">
      <w:pPr>
        <w:spacing w:line="120" w:lineRule="auto"/>
        <w:rPr>
          <w:rFonts w:asciiTheme="minorHAnsi" w:hAnsiTheme="minorHAnsi"/>
          <w:b/>
          <w:szCs w:val="22"/>
        </w:rPr>
      </w:pPr>
    </w:p>
    <w:p w:rsidR="009067F0" w:rsidRPr="00C85221" w:rsidRDefault="009067F0" w:rsidP="009067F0">
      <w:pPr>
        <w:rPr>
          <w:rFonts w:asciiTheme="minorHAnsi" w:hAnsiTheme="minorHAnsi"/>
          <w:szCs w:val="22"/>
        </w:rPr>
      </w:pPr>
      <w:r w:rsidRPr="00C85221">
        <w:rPr>
          <w:rFonts w:asciiTheme="minorHAnsi" w:hAnsiTheme="minorHAnsi"/>
          <w:b/>
          <w:szCs w:val="22"/>
        </w:rPr>
        <w:t>BY:</w:t>
      </w:r>
      <w:r w:rsidRPr="00C85221">
        <w:rPr>
          <w:rFonts w:asciiTheme="minorHAnsi" w:hAnsiTheme="minorHAnsi"/>
          <w:szCs w:val="22"/>
        </w:rPr>
        <w:tab/>
      </w:r>
      <w:r w:rsidRPr="00C85221">
        <w:rPr>
          <w:rFonts w:asciiTheme="minorHAnsi" w:hAnsiTheme="minorHAnsi"/>
          <w:szCs w:val="22"/>
        </w:rPr>
        <w:tab/>
        <w:t>_____________________________________</w:t>
      </w:r>
    </w:p>
    <w:p w:rsidR="009067F0" w:rsidRPr="00C85221" w:rsidRDefault="009067F0" w:rsidP="009067F0">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(Company Name)</w:t>
      </w:r>
    </w:p>
    <w:p w:rsidR="009067F0" w:rsidRPr="00C85221" w:rsidRDefault="009067F0" w:rsidP="009067F0">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_____________________________________</w:t>
      </w:r>
    </w:p>
    <w:p w:rsidR="009067F0" w:rsidRPr="00C85221" w:rsidRDefault="009067F0" w:rsidP="009067F0">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(Address)</w:t>
      </w:r>
    </w:p>
    <w:p w:rsidR="009067F0" w:rsidRPr="00C85221" w:rsidRDefault="009067F0" w:rsidP="009067F0">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_____________________________________</w:t>
      </w:r>
    </w:p>
    <w:p w:rsidR="009067F0" w:rsidRPr="00C85221" w:rsidRDefault="009067F0" w:rsidP="009067F0">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(City, State, Zip Code)</w:t>
      </w:r>
    </w:p>
    <w:p w:rsidR="009067F0" w:rsidRPr="00C85221" w:rsidRDefault="009067F0" w:rsidP="009067F0">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______________________________________</w:t>
      </w:r>
    </w:p>
    <w:p w:rsidR="009067F0" w:rsidRPr="00C85221" w:rsidRDefault="009067F0" w:rsidP="009067F0">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(Date)</w:t>
      </w: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r w:rsidRPr="00C85221">
        <w:rPr>
          <w:rFonts w:asciiTheme="minorHAnsi" w:hAnsiTheme="minorHAnsi"/>
          <w:b/>
          <w:szCs w:val="22"/>
        </w:rPr>
        <w:t>PROJECT:</w:t>
      </w:r>
      <w:r w:rsidRPr="00C85221">
        <w:rPr>
          <w:rFonts w:asciiTheme="minorHAnsi" w:hAnsiTheme="minorHAnsi"/>
          <w:szCs w:val="22"/>
        </w:rPr>
        <w:tab/>
        <w:t>ITB 744-</w:t>
      </w:r>
      <w:proofErr w:type="gramStart"/>
      <w:r w:rsidRPr="00C85221">
        <w:rPr>
          <w:rFonts w:asciiTheme="minorHAnsi" w:hAnsiTheme="minorHAnsi"/>
          <w:szCs w:val="22"/>
        </w:rPr>
        <w:t>B1505  Window</w:t>
      </w:r>
      <w:proofErr w:type="gramEnd"/>
      <w:r w:rsidRPr="00C85221">
        <w:rPr>
          <w:rFonts w:asciiTheme="minorHAnsi" w:hAnsiTheme="minorHAnsi"/>
          <w:szCs w:val="22"/>
        </w:rPr>
        <w:t xml:space="preserve"> Cleaning Services</w:t>
      </w:r>
    </w:p>
    <w:p w:rsidR="009067F0" w:rsidRPr="00C85221" w:rsidRDefault="009067F0" w:rsidP="009067F0">
      <w:pPr>
        <w:rPr>
          <w:rFonts w:asciiTheme="minorHAnsi" w:hAnsiTheme="minorHAnsi"/>
          <w:szCs w:val="22"/>
        </w:rPr>
      </w:pPr>
      <w:r w:rsidRPr="00C85221">
        <w:rPr>
          <w:rFonts w:asciiTheme="minorHAnsi" w:hAnsiTheme="minorHAnsi"/>
          <w:szCs w:val="22"/>
        </w:rPr>
        <w:tab/>
      </w:r>
    </w:p>
    <w:p w:rsidR="009067F0" w:rsidRPr="00C85221" w:rsidRDefault="009067F0" w:rsidP="009067F0">
      <w:pPr>
        <w:rPr>
          <w:rFonts w:asciiTheme="minorHAnsi" w:hAnsiTheme="minorHAnsi"/>
          <w:szCs w:val="22"/>
        </w:rPr>
      </w:pPr>
      <w:r w:rsidRPr="00C85221">
        <w:rPr>
          <w:rFonts w:asciiTheme="minorHAnsi" w:hAnsiTheme="minorHAnsi"/>
          <w:szCs w:val="22"/>
        </w:rPr>
        <w:t xml:space="preserve">Dear </w:t>
      </w:r>
      <w:r>
        <w:rPr>
          <w:rFonts w:asciiTheme="minorHAnsi" w:hAnsiTheme="minorHAnsi"/>
          <w:szCs w:val="22"/>
        </w:rPr>
        <w:t>Sir</w:t>
      </w:r>
      <w:r w:rsidRPr="00C85221">
        <w:rPr>
          <w:rFonts w:asciiTheme="minorHAnsi" w:hAnsiTheme="minorHAnsi"/>
          <w:szCs w:val="22"/>
        </w:rPr>
        <w:t>:</w:t>
      </w: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r w:rsidRPr="00C85221">
        <w:rPr>
          <w:rFonts w:asciiTheme="minorHAnsi" w:hAnsiTheme="minorHAnsi"/>
        </w:rPr>
        <w:t>Having carefully examined the Project Requirements, the General Conditions, the Specifications and any Addenda to the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9067F0" w:rsidRPr="00C85221" w:rsidRDefault="009067F0" w:rsidP="009067F0">
      <w:pPr>
        <w:tabs>
          <w:tab w:val="num" w:pos="1080"/>
          <w:tab w:val="left" w:pos="10800"/>
        </w:tabs>
        <w:suppressAutoHyphens/>
        <w:jc w:val="both"/>
        <w:rPr>
          <w:rFonts w:asciiTheme="minorHAnsi" w:hAnsiTheme="minorHAnsi"/>
          <w:caps/>
          <w:szCs w:val="22"/>
          <w:u w:val="single"/>
        </w:rPr>
      </w:pPr>
    </w:p>
    <w:p w:rsidR="009067F0" w:rsidRPr="00C85221" w:rsidRDefault="009067F0" w:rsidP="009067F0">
      <w:pPr>
        <w:ind w:left="720" w:hanging="720"/>
        <w:rPr>
          <w:rFonts w:asciiTheme="minorHAnsi" w:hAnsiTheme="minorHAnsi" w:cs="Arial"/>
        </w:rPr>
      </w:pPr>
      <w:r w:rsidRPr="00C85221">
        <w:rPr>
          <w:rFonts w:asciiTheme="minorHAnsi" w:hAnsiTheme="minorHAnsi"/>
          <w:caps/>
          <w:szCs w:val="22"/>
        </w:rPr>
        <w:t>6.1</w:t>
      </w:r>
      <w:r w:rsidRPr="00C85221">
        <w:rPr>
          <w:rFonts w:asciiTheme="minorHAnsi" w:hAnsiTheme="minorHAnsi"/>
          <w:caps/>
          <w:szCs w:val="22"/>
        </w:rPr>
        <w:tab/>
      </w:r>
      <w:r w:rsidRPr="00C85221">
        <w:rPr>
          <w:rFonts w:asciiTheme="minorHAnsi" w:hAnsiTheme="minorHAnsi" w:cs="Arial"/>
        </w:rPr>
        <w:t xml:space="preserve">The pricing shall be listed to coincide with the scope of work described in the Scope of Work, </w:t>
      </w:r>
      <w:r w:rsidRPr="00C85221">
        <w:rPr>
          <w:rFonts w:asciiTheme="minorHAnsi" w:hAnsiTheme="minorHAnsi" w:cs="Arial"/>
          <w:u w:val="single"/>
        </w:rPr>
        <w:t>Section 5.1</w:t>
      </w:r>
      <w:r w:rsidRPr="00C85221">
        <w:rPr>
          <w:rFonts w:asciiTheme="minorHAnsi" w:hAnsiTheme="minorHAnsi" w:cs="Arial"/>
        </w:rPr>
        <w:t>.</w:t>
      </w:r>
    </w:p>
    <w:p w:rsidR="009067F0" w:rsidRPr="00C85221" w:rsidRDefault="009067F0" w:rsidP="009067F0">
      <w:pPr>
        <w:ind w:left="720" w:hanging="720"/>
        <w:rPr>
          <w:rFonts w:asciiTheme="minorHAnsi" w:hAnsiTheme="minorHAnsi" w:cs="Arial"/>
          <w:b/>
        </w:rPr>
      </w:pPr>
    </w:p>
    <w:p w:rsidR="009067F0" w:rsidRDefault="009067F0" w:rsidP="009067F0">
      <w:pPr>
        <w:ind w:left="1440"/>
        <w:rPr>
          <w:rFonts w:asciiTheme="minorHAnsi" w:hAnsiTheme="minorHAnsi" w:cs="Arial"/>
        </w:rPr>
      </w:pPr>
      <w:r w:rsidRPr="00C85221">
        <w:rPr>
          <w:rFonts w:asciiTheme="minorHAnsi" w:hAnsiTheme="minorHAnsi" w:cs="Arial"/>
        </w:rPr>
        <w:t>Provide pricing for the items below:</w:t>
      </w:r>
    </w:p>
    <w:p w:rsidR="009067F0" w:rsidRDefault="009067F0" w:rsidP="009067F0">
      <w:pPr>
        <w:ind w:left="1440"/>
        <w:rPr>
          <w:rFonts w:asciiTheme="minorHAnsi" w:hAnsiTheme="minorHAnsi" w:cs="Arial"/>
        </w:rPr>
      </w:pPr>
    </w:p>
    <w:tbl>
      <w:tblPr>
        <w:tblW w:w="6840" w:type="dxa"/>
        <w:tblInd w:w="828" w:type="dxa"/>
        <w:tblLook w:val="04A0" w:firstRow="1" w:lastRow="0" w:firstColumn="1" w:lastColumn="0" w:noHBand="0" w:noVBand="1"/>
      </w:tblPr>
      <w:tblGrid>
        <w:gridCol w:w="3780"/>
        <w:gridCol w:w="3060"/>
      </w:tblGrid>
      <w:tr w:rsidR="009067F0" w:rsidRPr="009067F0" w:rsidTr="009067F0">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7F0" w:rsidRPr="009067F0" w:rsidRDefault="009067F0" w:rsidP="009067F0">
            <w:pPr>
              <w:jc w:val="center"/>
              <w:rPr>
                <w:rFonts w:ascii="Calibri" w:hAnsi="Calibri"/>
                <w:b/>
                <w:bCs/>
                <w:szCs w:val="22"/>
                <w:u w:val="single"/>
              </w:rPr>
            </w:pPr>
            <w:r w:rsidRPr="009067F0">
              <w:rPr>
                <w:rFonts w:ascii="Calibri" w:hAnsi="Calibri"/>
                <w:b/>
                <w:bCs/>
                <w:szCs w:val="22"/>
                <w:u w:val="single"/>
              </w:rPr>
              <w:t>Building Name</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9067F0" w:rsidRPr="009067F0" w:rsidRDefault="009067F0" w:rsidP="009067F0">
            <w:pPr>
              <w:jc w:val="center"/>
              <w:rPr>
                <w:rFonts w:ascii="Calibri" w:hAnsi="Calibri"/>
                <w:b/>
                <w:bCs/>
                <w:szCs w:val="22"/>
                <w:u w:val="single"/>
              </w:rPr>
            </w:pPr>
            <w:r w:rsidRPr="009067F0">
              <w:rPr>
                <w:rFonts w:ascii="Calibri" w:hAnsi="Calibri"/>
                <w:b/>
                <w:bCs/>
                <w:szCs w:val="22"/>
                <w:u w:val="single"/>
              </w:rPr>
              <w:t>Price for Facility</w:t>
            </w:r>
          </w:p>
        </w:tc>
      </w:tr>
      <w:tr w:rsidR="009067F0" w:rsidRPr="009067F0" w:rsidTr="009067F0">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9067F0" w:rsidRPr="009067F0" w:rsidRDefault="009067F0" w:rsidP="009067F0">
            <w:pPr>
              <w:rPr>
                <w:rFonts w:ascii="Calibri" w:hAnsi="Calibri"/>
                <w:szCs w:val="22"/>
              </w:rPr>
            </w:pPr>
            <w:r w:rsidRPr="009067F0">
              <w:rPr>
                <w:rFonts w:ascii="Calibri" w:hAnsi="Calibri"/>
                <w:szCs w:val="22"/>
              </w:rPr>
              <w:t>Medical School</w:t>
            </w:r>
          </w:p>
        </w:tc>
        <w:tc>
          <w:tcPr>
            <w:tcW w:w="3060" w:type="dxa"/>
            <w:tcBorders>
              <w:top w:val="nil"/>
              <w:left w:val="nil"/>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w:t>
            </w:r>
          </w:p>
        </w:tc>
      </w:tr>
      <w:tr w:rsidR="009067F0" w:rsidRPr="009067F0" w:rsidTr="009067F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067F0" w:rsidRPr="009067F0" w:rsidRDefault="009067F0" w:rsidP="009067F0">
            <w:pPr>
              <w:rPr>
                <w:rFonts w:ascii="Calibri" w:hAnsi="Calibri"/>
                <w:szCs w:val="22"/>
              </w:rPr>
            </w:pPr>
            <w:r w:rsidRPr="009067F0">
              <w:rPr>
                <w:rFonts w:ascii="Calibri" w:hAnsi="Calibri"/>
                <w:szCs w:val="22"/>
              </w:rPr>
              <w:t>Medical School Expansion</w:t>
            </w:r>
          </w:p>
        </w:tc>
        <w:tc>
          <w:tcPr>
            <w:tcW w:w="3060" w:type="dxa"/>
            <w:tcBorders>
              <w:top w:val="nil"/>
              <w:left w:val="nil"/>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w:t>
            </w:r>
          </w:p>
        </w:tc>
      </w:tr>
      <w:tr w:rsidR="009067F0" w:rsidRPr="009067F0" w:rsidTr="009067F0">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School of Nursing</w:t>
            </w:r>
          </w:p>
        </w:tc>
        <w:tc>
          <w:tcPr>
            <w:tcW w:w="3060" w:type="dxa"/>
            <w:tcBorders>
              <w:top w:val="nil"/>
              <w:left w:val="nil"/>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w:t>
            </w:r>
          </w:p>
        </w:tc>
      </w:tr>
      <w:tr w:rsidR="009067F0" w:rsidRPr="009067F0" w:rsidTr="009067F0">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School of Public Health</w:t>
            </w:r>
          </w:p>
        </w:tc>
        <w:tc>
          <w:tcPr>
            <w:tcW w:w="3060" w:type="dxa"/>
            <w:tcBorders>
              <w:top w:val="nil"/>
              <w:left w:val="nil"/>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w:t>
            </w:r>
          </w:p>
        </w:tc>
      </w:tr>
      <w:tr w:rsidR="009067F0" w:rsidRPr="009067F0" w:rsidTr="009067F0">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School of Dentistry</w:t>
            </w:r>
          </w:p>
        </w:tc>
        <w:tc>
          <w:tcPr>
            <w:tcW w:w="3060" w:type="dxa"/>
            <w:tcBorders>
              <w:top w:val="nil"/>
              <w:left w:val="nil"/>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w:t>
            </w:r>
          </w:p>
        </w:tc>
      </w:tr>
      <w:tr w:rsidR="009067F0" w:rsidRPr="009067F0" w:rsidTr="009067F0">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Biomedical and Behavior Sciences</w:t>
            </w:r>
          </w:p>
        </w:tc>
        <w:tc>
          <w:tcPr>
            <w:tcW w:w="3060" w:type="dxa"/>
            <w:tcBorders>
              <w:top w:val="nil"/>
              <w:left w:val="nil"/>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w:t>
            </w:r>
          </w:p>
        </w:tc>
      </w:tr>
      <w:tr w:rsidR="009067F0" w:rsidRPr="009067F0" w:rsidTr="009067F0">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Institute for Molecular Medicine</w:t>
            </w:r>
          </w:p>
        </w:tc>
        <w:tc>
          <w:tcPr>
            <w:tcW w:w="3060" w:type="dxa"/>
            <w:tcBorders>
              <w:top w:val="nil"/>
              <w:left w:val="nil"/>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w:t>
            </w:r>
          </w:p>
        </w:tc>
      </w:tr>
      <w:tr w:rsidR="009067F0" w:rsidRPr="009067F0" w:rsidTr="009067F0">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University Center Tower</w:t>
            </w:r>
          </w:p>
        </w:tc>
        <w:tc>
          <w:tcPr>
            <w:tcW w:w="3060" w:type="dxa"/>
            <w:tcBorders>
              <w:top w:val="nil"/>
              <w:left w:val="nil"/>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w:t>
            </w:r>
          </w:p>
        </w:tc>
      </w:tr>
      <w:tr w:rsidR="009067F0" w:rsidRPr="009067F0" w:rsidTr="009067F0">
        <w:trPr>
          <w:trHeight w:val="3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Operations Center Building</w:t>
            </w:r>
          </w:p>
        </w:tc>
        <w:tc>
          <w:tcPr>
            <w:tcW w:w="3060" w:type="dxa"/>
            <w:tcBorders>
              <w:top w:val="nil"/>
              <w:left w:val="nil"/>
              <w:bottom w:val="single" w:sz="4" w:space="0" w:color="auto"/>
              <w:right w:val="single" w:sz="4" w:space="0" w:color="auto"/>
            </w:tcBorders>
            <w:shd w:val="clear" w:color="auto" w:fill="auto"/>
            <w:noWrap/>
            <w:vAlign w:val="bottom"/>
            <w:hideMark/>
          </w:tcPr>
          <w:p w:rsidR="009067F0" w:rsidRPr="009067F0" w:rsidRDefault="009067F0" w:rsidP="009067F0">
            <w:pPr>
              <w:rPr>
                <w:rFonts w:ascii="Calibri" w:hAnsi="Calibri"/>
                <w:szCs w:val="22"/>
              </w:rPr>
            </w:pPr>
            <w:r w:rsidRPr="009067F0">
              <w:rPr>
                <w:rFonts w:ascii="Calibri" w:hAnsi="Calibri"/>
                <w:szCs w:val="22"/>
              </w:rPr>
              <w:t>$</w:t>
            </w:r>
          </w:p>
        </w:tc>
      </w:tr>
    </w:tbl>
    <w:p w:rsidR="009067F0" w:rsidRPr="00C85221" w:rsidRDefault="009067F0" w:rsidP="009067F0">
      <w:pPr>
        <w:ind w:left="1440"/>
        <w:rPr>
          <w:rFonts w:asciiTheme="minorHAnsi" w:hAnsiTheme="minorHAnsi" w:cs="Arial"/>
        </w:rPr>
      </w:pPr>
    </w:p>
    <w:p w:rsidR="009067F0" w:rsidRPr="00C85221" w:rsidRDefault="009067F0" w:rsidP="009067F0">
      <w:pPr>
        <w:ind w:left="720"/>
        <w:rPr>
          <w:rFonts w:asciiTheme="minorHAnsi" w:hAnsiTheme="minorHAnsi" w:cs="Arial"/>
        </w:rPr>
      </w:pPr>
      <w:bookmarkStart w:id="0" w:name="_GoBack"/>
      <w:bookmarkEnd w:id="0"/>
      <w:r w:rsidRPr="00C85221">
        <w:rPr>
          <w:rFonts w:asciiTheme="minorHAnsi" w:hAnsiTheme="minorHAnsi" w:cs="Arial"/>
        </w:rPr>
        <w:t>Total Price for All Facilities -  $ _____________________________________</w:t>
      </w:r>
    </w:p>
    <w:p w:rsidR="009067F0" w:rsidRPr="00C85221" w:rsidRDefault="009067F0" w:rsidP="009067F0">
      <w:pPr>
        <w:rPr>
          <w:rFonts w:asciiTheme="minorHAnsi" w:hAnsiTheme="minorHAnsi" w:cs="Arial"/>
        </w:rPr>
      </w:pPr>
    </w:p>
    <w:p w:rsidR="009067F0" w:rsidRPr="00C85221" w:rsidRDefault="009067F0" w:rsidP="009067F0">
      <w:pPr>
        <w:tabs>
          <w:tab w:val="num" w:pos="1080"/>
          <w:tab w:val="left" w:pos="10800"/>
        </w:tabs>
        <w:suppressAutoHyphens/>
        <w:ind w:left="720" w:hanging="720"/>
        <w:rPr>
          <w:rFonts w:asciiTheme="minorHAnsi" w:hAnsiTheme="minorHAnsi"/>
          <w:sz w:val="28"/>
          <w:szCs w:val="28"/>
        </w:rPr>
      </w:pPr>
      <w:r w:rsidRPr="00C85221">
        <w:rPr>
          <w:rFonts w:asciiTheme="minorHAnsi" w:hAnsiTheme="minorHAnsi" w:cs="Arial"/>
          <w:b/>
          <w:szCs w:val="22"/>
        </w:rPr>
        <w:tab/>
      </w:r>
      <w:r w:rsidRPr="00C85221">
        <w:rPr>
          <w:rFonts w:asciiTheme="minorHAnsi" w:hAnsiTheme="minorHAnsi" w:cs="Arial"/>
          <w:b/>
          <w:szCs w:val="22"/>
          <w:highlight w:val="yellow"/>
        </w:rPr>
        <w:t>A schedule must be included in the bid package outlining the time</w:t>
      </w:r>
      <w:r>
        <w:rPr>
          <w:rFonts w:asciiTheme="minorHAnsi" w:hAnsiTheme="minorHAnsi" w:cs="Arial"/>
          <w:b/>
          <w:szCs w:val="22"/>
          <w:highlight w:val="yellow"/>
        </w:rPr>
        <w:t xml:space="preserve"> frame required to complete the </w:t>
      </w:r>
      <w:r w:rsidRPr="00C85221">
        <w:rPr>
          <w:rFonts w:asciiTheme="minorHAnsi" w:hAnsiTheme="minorHAnsi" w:cs="Arial"/>
          <w:b/>
          <w:szCs w:val="22"/>
          <w:highlight w:val="yellow"/>
        </w:rPr>
        <w:t>work at each facility.</w:t>
      </w:r>
    </w:p>
    <w:p w:rsidR="009067F0" w:rsidRPr="00C85221" w:rsidRDefault="009067F0" w:rsidP="009067F0">
      <w:pPr>
        <w:tabs>
          <w:tab w:val="left" w:pos="1440"/>
        </w:tabs>
        <w:rPr>
          <w:rFonts w:asciiTheme="minorHAnsi" w:hAnsiTheme="minorHAnsi"/>
          <w:szCs w:val="22"/>
        </w:rPr>
      </w:pPr>
    </w:p>
    <w:p w:rsidR="009067F0" w:rsidRPr="00C85221" w:rsidRDefault="009067F0" w:rsidP="009067F0">
      <w:pPr>
        <w:tabs>
          <w:tab w:val="left" w:pos="1440"/>
        </w:tabs>
        <w:rPr>
          <w:rFonts w:asciiTheme="minorHAnsi" w:hAnsiTheme="minorHAnsi"/>
          <w:szCs w:val="22"/>
        </w:rPr>
      </w:pPr>
    </w:p>
    <w:p w:rsidR="009067F0" w:rsidRPr="00C85221" w:rsidRDefault="009067F0" w:rsidP="009067F0">
      <w:pPr>
        <w:rPr>
          <w:rFonts w:asciiTheme="minorHAnsi" w:hAnsiTheme="minorHAnsi"/>
        </w:rPr>
      </w:pPr>
      <w:r w:rsidRPr="00C85221">
        <w:rPr>
          <w:rFonts w:asciiTheme="minorHAnsi" w:hAnsiTheme="minorHAnsi"/>
        </w:rPr>
        <w:t>6.2</w:t>
      </w:r>
      <w:r w:rsidRPr="00C85221">
        <w:rPr>
          <w:rFonts w:asciiTheme="minorHAnsi" w:hAnsiTheme="minorHAnsi"/>
        </w:rPr>
        <w:tab/>
      </w:r>
      <w:r w:rsidRPr="00C85221">
        <w:rPr>
          <w:rFonts w:asciiTheme="minorHAnsi" w:hAnsiTheme="minorHAnsi"/>
          <w:u w:val="single"/>
        </w:rPr>
        <w:t>UNIVERSITY’S PAYMENT TERMS</w:t>
      </w:r>
    </w:p>
    <w:p w:rsidR="009067F0" w:rsidRPr="00C85221" w:rsidRDefault="009067F0" w:rsidP="009067F0">
      <w:pPr>
        <w:rPr>
          <w:rFonts w:asciiTheme="minorHAnsi" w:hAnsiTheme="minorHAnsi"/>
        </w:rPr>
      </w:pPr>
    </w:p>
    <w:p w:rsidR="009067F0" w:rsidRPr="00C85221" w:rsidRDefault="009067F0" w:rsidP="009067F0">
      <w:pPr>
        <w:ind w:left="720"/>
        <w:rPr>
          <w:rFonts w:asciiTheme="minorHAnsi" w:hAnsiTheme="minorHAnsi"/>
        </w:rPr>
      </w:pPr>
      <w:r w:rsidRPr="00C85221">
        <w:rPr>
          <w:rFonts w:asciiTheme="minorHAnsi" w:hAnsiTheme="minorHAnsi"/>
        </w:rPr>
        <w:t>University’s standard payment terms for services are “Net 30 days.” Proposer agrees that University will be entitled to withhold ten percent (10%) of the total payment due under the Agreement until after University’s acceptance of the final work product. Indicate below the prompt payment discount that Proposer will provide to University:  </w:t>
      </w:r>
    </w:p>
    <w:p w:rsidR="009067F0" w:rsidRPr="00C85221" w:rsidRDefault="009067F0" w:rsidP="009067F0">
      <w:pPr>
        <w:ind w:left="720"/>
        <w:rPr>
          <w:rFonts w:asciiTheme="minorHAnsi" w:hAnsiTheme="minorHAnsi"/>
        </w:rPr>
      </w:pPr>
    </w:p>
    <w:p w:rsidR="009067F0" w:rsidRPr="00C85221" w:rsidRDefault="009067F0" w:rsidP="009067F0">
      <w:pPr>
        <w:ind w:firstLine="720"/>
        <w:rPr>
          <w:rFonts w:asciiTheme="minorHAnsi" w:hAnsiTheme="minorHAnsi"/>
        </w:rPr>
      </w:pPr>
      <w:r w:rsidRPr="00C85221">
        <w:rPr>
          <w:rFonts w:asciiTheme="minorHAnsi" w:hAnsiTheme="minorHAnsi"/>
        </w:rPr>
        <w:t>Prompt Payment Discount: _____%_____days/net 30 days.</w:t>
      </w:r>
    </w:p>
    <w:p w:rsidR="009067F0" w:rsidRPr="00C85221" w:rsidRDefault="009067F0" w:rsidP="009067F0">
      <w:pPr>
        <w:tabs>
          <w:tab w:val="left" w:pos="360"/>
          <w:tab w:val="num" w:pos="1440"/>
          <w:tab w:val="left" w:pos="10800"/>
        </w:tabs>
        <w:suppressAutoHyphens/>
        <w:ind w:left="1440" w:hanging="1440"/>
        <w:jc w:val="both"/>
        <w:rPr>
          <w:rFonts w:asciiTheme="minorHAnsi" w:hAnsiTheme="minorHAnsi"/>
          <w:szCs w:val="22"/>
        </w:rPr>
      </w:pPr>
    </w:p>
    <w:p w:rsidR="009067F0" w:rsidRPr="00C85221" w:rsidRDefault="009067F0" w:rsidP="009067F0">
      <w:pPr>
        <w:rPr>
          <w:rFonts w:asciiTheme="minorHAnsi" w:hAnsiTheme="minorHAnsi"/>
          <w:szCs w:val="22"/>
          <w:u w:val="single"/>
        </w:rPr>
      </w:pPr>
      <w:r w:rsidRPr="00C85221">
        <w:rPr>
          <w:rFonts w:asciiTheme="minorHAnsi" w:hAnsiTheme="minorHAnsi"/>
          <w:szCs w:val="22"/>
        </w:rPr>
        <w:t>6.3</w:t>
      </w:r>
      <w:r w:rsidRPr="00C85221">
        <w:rPr>
          <w:rFonts w:asciiTheme="minorHAnsi" w:hAnsiTheme="minorHAnsi"/>
          <w:szCs w:val="22"/>
        </w:rPr>
        <w:tab/>
      </w:r>
      <w:r w:rsidRPr="00C85221">
        <w:rPr>
          <w:rFonts w:asciiTheme="minorHAnsi" w:hAnsiTheme="minorHAnsi"/>
          <w:szCs w:val="22"/>
          <w:u w:val="single"/>
        </w:rPr>
        <w:t>BASE DELIVERY SCHEDULE</w:t>
      </w:r>
    </w:p>
    <w:p w:rsidR="009067F0" w:rsidRPr="00C85221" w:rsidRDefault="009067F0" w:rsidP="009067F0">
      <w:pPr>
        <w:rPr>
          <w:rFonts w:asciiTheme="minorHAnsi" w:hAnsiTheme="minorHAnsi"/>
          <w:szCs w:val="22"/>
        </w:rPr>
      </w:pPr>
      <w:r w:rsidRPr="00C85221">
        <w:rPr>
          <w:rFonts w:asciiTheme="minorHAnsi" w:hAnsiTheme="minorHAnsi"/>
          <w:szCs w:val="22"/>
        </w:rPr>
        <w:tab/>
      </w:r>
    </w:p>
    <w:p w:rsidR="009067F0" w:rsidRPr="00C85221" w:rsidRDefault="009067F0" w:rsidP="009067F0">
      <w:pPr>
        <w:ind w:left="720"/>
        <w:rPr>
          <w:rFonts w:asciiTheme="minorHAnsi" w:hAnsiTheme="minorHAnsi" w:cs="Arial"/>
        </w:rPr>
      </w:pPr>
      <w:r w:rsidRPr="00C85221">
        <w:rPr>
          <w:rFonts w:asciiTheme="minorHAnsi" w:hAnsiTheme="minorHAnsi" w:cs="Arial"/>
        </w:rPr>
        <w:t>Delivery: _______________ Calendar Days to begin services after Notice to Proceed is issued.</w:t>
      </w:r>
    </w:p>
    <w:p w:rsidR="009067F0" w:rsidRPr="00C85221" w:rsidRDefault="009067F0" w:rsidP="009067F0">
      <w:pPr>
        <w:ind w:firstLine="720"/>
        <w:rPr>
          <w:rFonts w:asciiTheme="minorHAnsi" w:hAnsiTheme="minorHAnsi" w:cs="Arial"/>
        </w:rPr>
      </w:pPr>
    </w:p>
    <w:p w:rsidR="009067F0" w:rsidRPr="00C85221" w:rsidRDefault="009067F0" w:rsidP="009067F0">
      <w:pPr>
        <w:ind w:firstLine="720"/>
        <w:rPr>
          <w:rFonts w:asciiTheme="minorHAnsi" w:hAnsiTheme="minorHAnsi"/>
          <w:szCs w:val="22"/>
        </w:rPr>
      </w:pPr>
      <w:r w:rsidRPr="00C85221">
        <w:rPr>
          <w:rFonts w:asciiTheme="minorHAnsi" w:hAnsiTheme="minorHAnsi" w:cs="Arial"/>
        </w:rPr>
        <w:t>Delivery: _______________ Calendar Days to complete services</w:t>
      </w: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r w:rsidRPr="00C85221">
        <w:rPr>
          <w:rFonts w:asciiTheme="minorHAnsi" w:hAnsiTheme="minorHAnsi"/>
          <w:szCs w:val="22"/>
        </w:rPr>
        <w:tab/>
        <w:t xml:space="preserve">Time is of the essence in the performance of Contractor’s duties.  Failure of the Contractor to </w:t>
      </w:r>
      <w:r w:rsidRPr="00C85221">
        <w:rPr>
          <w:rFonts w:asciiTheme="minorHAnsi" w:hAnsiTheme="minorHAnsi"/>
          <w:szCs w:val="22"/>
        </w:rPr>
        <w:tab/>
      </w:r>
      <w:r w:rsidRPr="00C85221">
        <w:rPr>
          <w:rFonts w:asciiTheme="minorHAnsi" w:hAnsiTheme="minorHAnsi"/>
          <w:szCs w:val="22"/>
        </w:rPr>
        <w:tab/>
        <w:t xml:space="preserve">notify UTHSC-H sufficiently in advance of inability to complete within the delivery schedule, </w:t>
      </w:r>
      <w:r w:rsidRPr="00C85221">
        <w:rPr>
          <w:rFonts w:asciiTheme="minorHAnsi" w:hAnsiTheme="minorHAnsi"/>
          <w:szCs w:val="22"/>
        </w:rPr>
        <w:tab/>
        <w:t xml:space="preserve">shall grant UTHSC-H the option of imposing liquidated damages in the amount of five </w:t>
      </w:r>
      <w:r w:rsidRPr="00C85221">
        <w:rPr>
          <w:rFonts w:asciiTheme="minorHAnsi" w:hAnsiTheme="minorHAnsi"/>
          <w:szCs w:val="22"/>
        </w:rPr>
        <w:tab/>
        <w:t xml:space="preserve">hundred dollars ($500.00) per calendar day.  Notwithstanding the foregoing, UTHSC-H shall </w:t>
      </w:r>
      <w:r w:rsidRPr="00C85221">
        <w:rPr>
          <w:rFonts w:asciiTheme="minorHAnsi" w:hAnsiTheme="minorHAnsi"/>
          <w:szCs w:val="22"/>
        </w:rPr>
        <w:tab/>
        <w:t>have no obligation to accept late performance or waive timely performance by Contractor.</w:t>
      </w:r>
    </w:p>
    <w:p w:rsidR="009067F0" w:rsidRPr="00C85221" w:rsidRDefault="009067F0" w:rsidP="009067F0">
      <w:pPr>
        <w:ind w:left="720"/>
        <w:rPr>
          <w:rFonts w:asciiTheme="minorHAnsi" w:hAnsiTheme="minorHAnsi"/>
          <w:szCs w:val="22"/>
        </w:rPr>
      </w:pP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r w:rsidRPr="00C85221">
        <w:rPr>
          <w:rFonts w:asciiTheme="minorHAnsi" w:hAnsiTheme="minorHAnsi"/>
          <w:szCs w:val="22"/>
        </w:rPr>
        <w:t>The undersigned acknowledges that he has read and complies with the Bidding Requirements and General Requirements and Terms and Conditions of this ITB.</w:t>
      </w: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r w:rsidRPr="00C85221">
        <w:rPr>
          <w:rFonts w:asciiTheme="minorHAnsi" w:hAnsiTheme="minorHAnsi"/>
          <w:szCs w:val="22"/>
        </w:rPr>
        <w:t>The undersigned acknowledges receipt of the following Addenda to this ITB:</w:t>
      </w: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proofErr w:type="gramStart"/>
      <w:r w:rsidRPr="00C85221">
        <w:rPr>
          <w:rFonts w:asciiTheme="minorHAnsi" w:hAnsiTheme="minorHAnsi"/>
          <w:szCs w:val="22"/>
        </w:rPr>
        <w:t>Addendum No 1.</w:t>
      </w:r>
      <w:proofErr w:type="gramEnd"/>
      <w:r w:rsidRPr="00C85221">
        <w:rPr>
          <w:rFonts w:asciiTheme="minorHAnsi" w:hAnsiTheme="minorHAnsi"/>
          <w:szCs w:val="22"/>
        </w:rPr>
        <w:t xml:space="preserve"> ____</w:t>
      </w:r>
      <w:r w:rsidRPr="00C85221">
        <w:rPr>
          <w:rFonts w:asciiTheme="minorHAnsi" w:hAnsiTheme="minorHAnsi"/>
          <w:szCs w:val="22"/>
        </w:rPr>
        <w:tab/>
      </w: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proofErr w:type="gramStart"/>
      <w:r w:rsidRPr="00C85221">
        <w:rPr>
          <w:rFonts w:asciiTheme="minorHAnsi" w:hAnsiTheme="minorHAnsi"/>
          <w:szCs w:val="22"/>
        </w:rPr>
        <w:t>Addendum No 2.</w:t>
      </w:r>
      <w:proofErr w:type="gramEnd"/>
      <w:r w:rsidRPr="00C85221">
        <w:rPr>
          <w:rFonts w:asciiTheme="minorHAnsi" w:hAnsiTheme="minorHAnsi"/>
          <w:szCs w:val="22"/>
        </w:rPr>
        <w:t xml:space="preserve"> ____</w:t>
      </w:r>
      <w:r w:rsidRPr="00C85221">
        <w:rPr>
          <w:rFonts w:asciiTheme="minorHAnsi" w:hAnsiTheme="minorHAnsi"/>
          <w:szCs w:val="22"/>
        </w:rPr>
        <w:tab/>
      </w: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proofErr w:type="gramStart"/>
      <w:r w:rsidRPr="00C85221">
        <w:rPr>
          <w:rFonts w:asciiTheme="minorHAnsi" w:hAnsiTheme="minorHAnsi"/>
          <w:szCs w:val="22"/>
        </w:rPr>
        <w:t>Addendum No 3.</w:t>
      </w:r>
      <w:proofErr w:type="gramEnd"/>
      <w:r w:rsidRPr="00C85221">
        <w:rPr>
          <w:rFonts w:asciiTheme="minorHAnsi" w:hAnsiTheme="minorHAnsi"/>
          <w:szCs w:val="22"/>
        </w:rPr>
        <w:t xml:space="preserve"> ____</w:t>
      </w:r>
      <w:r w:rsidRPr="00C85221">
        <w:rPr>
          <w:rFonts w:asciiTheme="minorHAnsi" w:hAnsiTheme="minorHAnsi"/>
          <w:szCs w:val="22"/>
        </w:rPr>
        <w:tab/>
      </w: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proofErr w:type="gramStart"/>
      <w:r w:rsidRPr="00C85221">
        <w:rPr>
          <w:rFonts w:asciiTheme="minorHAnsi" w:hAnsiTheme="minorHAnsi"/>
          <w:szCs w:val="22"/>
        </w:rPr>
        <w:t>Addendum No 4.</w:t>
      </w:r>
      <w:proofErr w:type="gramEnd"/>
      <w:r w:rsidRPr="00C85221">
        <w:rPr>
          <w:rFonts w:asciiTheme="minorHAnsi" w:hAnsiTheme="minorHAnsi"/>
          <w:szCs w:val="22"/>
        </w:rPr>
        <w:t xml:space="preserve"> ____</w:t>
      </w:r>
      <w:r w:rsidRPr="00C85221">
        <w:rPr>
          <w:rFonts w:asciiTheme="minorHAnsi" w:hAnsiTheme="minorHAnsi"/>
          <w:szCs w:val="22"/>
        </w:rPr>
        <w:tab/>
      </w:r>
    </w:p>
    <w:p w:rsidR="009067F0" w:rsidRPr="00C85221" w:rsidRDefault="009067F0" w:rsidP="009067F0">
      <w:pPr>
        <w:rPr>
          <w:rFonts w:asciiTheme="minorHAnsi" w:hAnsiTheme="minorHAnsi"/>
          <w:szCs w:val="22"/>
        </w:rPr>
      </w:pPr>
    </w:p>
    <w:p w:rsidR="009067F0" w:rsidRPr="00C85221" w:rsidRDefault="009067F0" w:rsidP="009067F0">
      <w:pPr>
        <w:rPr>
          <w:rFonts w:asciiTheme="minorHAnsi" w:hAnsiTheme="minorHAnsi"/>
          <w:szCs w:val="22"/>
        </w:rPr>
      </w:pPr>
      <w:proofErr w:type="gramStart"/>
      <w:r w:rsidRPr="00C85221">
        <w:rPr>
          <w:rFonts w:asciiTheme="minorHAnsi" w:hAnsiTheme="minorHAnsi"/>
          <w:szCs w:val="22"/>
        </w:rPr>
        <w:t>Addendum No 5.</w:t>
      </w:r>
      <w:proofErr w:type="gramEnd"/>
      <w:r w:rsidRPr="00C85221">
        <w:rPr>
          <w:rFonts w:asciiTheme="minorHAnsi" w:hAnsiTheme="minorHAnsi"/>
          <w:szCs w:val="22"/>
        </w:rPr>
        <w:t xml:space="preserve"> ____</w:t>
      </w:r>
    </w:p>
    <w:p w:rsidR="009067F0" w:rsidRPr="00C85221" w:rsidRDefault="009067F0" w:rsidP="009067F0">
      <w:pPr>
        <w:rPr>
          <w:rFonts w:asciiTheme="minorHAnsi" w:hAnsiTheme="minorHAnsi"/>
          <w:szCs w:val="22"/>
        </w:rPr>
      </w:pPr>
    </w:p>
    <w:p w:rsidR="009067F0" w:rsidRDefault="009067F0" w:rsidP="009067F0">
      <w:pPr>
        <w:rPr>
          <w:rFonts w:asciiTheme="minorHAnsi" w:hAnsiTheme="minorHAnsi"/>
          <w:szCs w:val="22"/>
        </w:rPr>
      </w:pPr>
    </w:p>
    <w:p w:rsidR="009067F0" w:rsidRDefault="009067F0" w:rsidP="009067F0">
      <w:pPr>
        <w:rPr>
          <w:rFonts w:asciiTheme="minorHAnsi" w:hAnsiTheme="minorHAnsi"/>
          <w:szCs w:val="22"/>
        </w:rPr>
      </w:pPr>
    </w:p>
    <w:p w:rsidR="009067F0" w:rsidRDefault="009067F0" w:rsidP="009067F0">
      <w:pPr>
        <w:rPr>
          <w:rFonts w:asciiTheme="minorHAnsi" w:hAnsiTheme="minorHAnsi"/>
          <w:szCs w:val="22"/>
        </w:rPr>
      </w:pPr>
    </w:p>
    <w:p w:rsidR="009067F0" w:rsidRDefault="009067F0" w:rsidP="009067F0">
      <w:pPr>
        <w:rPr>
          <w:rFonts w:asciiTheme="minorHAnsi" w:hAnsiTheme="minorHAnsi"/>
          <w:szCs w:val="22"/>
        </w:rPr>
      </w:pPr>
    </w:p>
    <w:p w:rsidR="009067F0" w:rsidRDefault="009067F0" w:rsidP="009067F0">
      <w:pPr>
        <w:rPr>
          <w:rFonts w:asciiTheme="minorHAnsi" w:hAnsiTheme="minorHAnsi"/>
          <w:szCs w:val="22"/>
        </w:rPr>
      </w:pPr>
    </w:p>
    <w:p w:rsidR="009067F0" w:rsidRDefault="009067F0" w:rsidP="009067F0">
      <w:pPr>
        <w:rPr>
          <w:rFonts w:asciiTheme="minorHAnsi" w:hAnsiTheme="minorHAnsi"/>
          <w:szCs w:val="22"/>
        </w:rPr>
      </w:pPr>
    </w:p>
    <w:p w:rsidR="009067F0" w:rsidRDefault="009067F0" w:rsidP="009067F0">
      <w:pPr>
        <w:rPr>
          <w:rFonts w:asciiTheme="minorHAnsi" w:hAnsiTheme="minorHAnsi"/>
          <w:szCs w:val="22"/>
        </w:rPr>
      </w:pPr>
    </w:p>
    <w:p w:rsidR="009067F0" w:rsidRDefault="009067F0" w:rsidP="009067F0">
      <w:pPr>
        <w:rPr>
          <w:rFonts w:asciiTheme="minorHAnsi" w:hAnsiTheme="minorHAnsi"/>
          <w:szCs w:val="22"/>
        </w:rPr>
      </w:pPr>
    </w:p>
    <w:p w:rsidR="00DF1D8E" w:rsidRDefault="00DF1D8E"/>
    <w:sectPr w:rsidR="00DF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0"/>
    <w:rsid w:val="009067F0"/>
    <w:rsid w:val="00D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F0"/>
    <w:pPr>
      <w:spacing w:after="0" w:line="240" w:lineRule="auto"/>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F0"/>
    <w:pPr>
      <w:spacing w:after="0" w:line="240" w:lineRule="auto"/>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2625</Characters>
  <Application>Microsoft Office Word</Application>
  <DocSecurity>0</DocSecurity>
  <Lines>131</Lines>
  <Paragraphs>80</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Ochoa</dc:creator>
  <cp:lastModifiedBy>Michael Ochoa</cp:lastModifiedBy>
  <cp:revision>1</cp:revision>
  <dcterms:created xsi:type="dcterms:W3CDTF">2014-11-13T19:11:00Z</dcterms:created>
  <dcterms:modified xsi:type="dcterms:W3CDTF">2014-11-13T19:14:00Z</dcterms:modified>
</cp:coreProperties>
</file>