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DD6B" w14:textId="316CADB3" w:rsidR="00F4338F" w:rsidRDefault="00F4338F" w:rsidP="00F4338F">
      <w:pPr>
        <w:pStyle w:val="NormalWeb"/>
        <w:spacing w:before="283" w:beforeAutospacing="0" w:after="0" w:afterAutospacing="0"/>
        <w:ind w:right="-5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D81705">
        <w:rPr>
          <w:rFonts w:ascii="Arial" w:hAnsi="Arial" w:cs="Arial"/>
          <w:b/>
          <w:color w:val="000000"/>
          <w:sz w:val="36"/>
          <w:szCs w:val="36"/>
        </w:rPr>
        <w:t xml:space="preserve">UTHealth Cancer Genomics </w:t>
      </w:r>
      <w:r w:rsidR="00C24560" w:rsidRPr="00D81705">
        <w:rPr>
          <w:rFonts w:ascii="Arial" w:hAnsi="Arial" w:cs="Arial"/>
          <w:b/>
          <w:color w:val="000000"/>
          <w:sz w:val="36"/>
          <w:szCs w:val="36"/>
        </w:rPr>
        <w:t>C</w:t>
      </w:r>
      <w:r w:rsidR="00C24560">
        <w:rPr>
          <w:rFonts w:ascii="Arial" w:hAnsi="Arial" w:cs="Arial"/>
          <w:b/>
          <w:color w:val="000000"/>
          <w:sz w:val="36"/>
          <w:szCs w:val="36"/>
        </w:rPr>
        <w:t xml:space="preserve">ore </w:t>
      </w:r>
      <w:r w:rsidR="003776B2">
        <w:rPr>
          <w:rFonts w:ascii="Arial" w:hAnsi="Arial" w:cs="Arial"/>
          <w:b/>
          <w:color w:val="000000"/>
          <w:sz w:val="36"/>
          <w:szCs w:val="36"/>
        </w:rPr>
        <w:t>(</w:t>
      </w:r>
      <w:r w:rsidR="00C85F7A">
        <w:rPr>
          <w:rFonts w:ascii="Arial" w:hAnsi="Arial" w:cs="Arial"/>
          <w:b/>
          <w:color w:val="000000"/>
          <w:sz w:val="36"/>
          <w:szCs w:val="36"/>
        </w:rPr>
        <w:t xml:space="preserve">UTHealth </w:t>
      </w:r>
      <w:r w:rsidR="003776B2">
        <w:rPr>
          <w:rFonts w:ascii="Arial" w:hAnsi="Arial" w:cs="Arial"/>
          <w:b/>
          <w:color w:val="000000"/>
          <w:sz w:val="36"/>
          <w:szCs w:val="36"/>
        </w:rPr>
        <w:t>CGC)</w:t>
      </w:r>
    </w:p>
    <w:p w14:paraId="484C5B3A" w14:textId="77777777" w:rsidR="006A09F5" w:rsidRDefault="006A09F5" w:rsidP="001976F8">
      <w:pPr>
        <w:spacing w:before="240" w:after="120" w:line="276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Funding Opportunity </w:t>
      </w:r>
    </w:p>
    <w:p w14:paraId="6799A2D5" w14:textId="4FA37945" w:rsidR="005829D7" w:rsidRPr="005829D7" w:rsidRDefault="00B353E3" w:rsidP="009E376E">
      <w:pPr>
        <w:pStyle w:val="NormalWeb"/>
        <w:spacing w:before="283" w:beforeAutospacing="0" w:after="0" w:afterAutospacing="0"/>
        <w:ind w:right="-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RF</w:t>
      </w:r>
      <w:r w:rsidR="005829D7" w:rsidRPr="005829D7">
        <w:rPr>
          <w:rFonts w:ascii="Arial" w:hAnsi="Arial" w:cs="Arial"/>
          <w:b/>
          <w:color w:val="000000"/>
        </w:rPr>
        <w:t>A-CGC202</w:t>
      </w:r>
      <w:r w:rsidR="009E376E">
        <w:rPr>
          <w:rFonts w:ascii="Arial" w:hAnsi="Arial" w:cs="Arial"/>
          <w:b/>
          <w:color w:val="000000"/>
        </w:rPr>
        <w:t>5</w:t>
      </w:r>
      <w:r w:rsidR="005829D7" w:rsidRPr="005829D7">
        <w:rPr>
          <w:rFonts w:ascii="Arial" w:hAnsi="Arial" w:cs="Arial"/>
          <w:b/>
          <w:color w:val="000000"/>
        </w:rPr>
        <w:t xml:space="preserve">: </w:t>
      </w:r>
      <w:r w:rsidR="00CB20DD">
        <w:rPr>
          <w:rFonts w:ascii="Arial" w:hAnsi="Arial" w:cs="Arial"/>
          <w:b/>
          <w:color w:val="000000"/>
        </w:rPr>
        <w:t>Incentives</w:t>
      </w:r>
      <w:r w:rsidR="005829D7" w:rsidRPr="005829D7">
        <w:rPr>
          <w:rFonts w:ascii="Arial" w:hAnsi="Arial" w:cs="Arial"/>
          <w:b/>
          <w:color w:val="000000"/>
        </w:rPr>
        <w:t xml:space="preserve"> to Support Cancer Genomics Research</w:t>
      </w:r>
    </w:p>
    <w:p w14:paraId="751B5F2E" w14:textId="62E084A3" w:rsidR="00C54436" w:rsidRDefault="00C54436" w:rsidP="00C54436">
      <w:pPr>
        <w:pStyle w:val="NormalWeb"/>
        <w:spacing w:before="283" w:beforeAutospacing="0" w:after="0" w:afterAutospacing="0"/>
        <w:ind w:right="-5"/>
        <w:jc w:val="both"/>
        <w:rPr>
          <w:rFonts w:ascii="Arial" w:hAnsi="Arial" w:cs="Arial"/>
          <w:color w:val="000000"/>
          <w:sz w:val="22"/>
          <w:szCs w:val="22"/>
        </w:rPr>
      </w:pPr>
      <w:r w:rsidRPr="00C54436">
        <w:rPr>
          <w:rFonts w:ascii="Arial" w:hAnsi="Arial" w:cs="Arial"/>
          <w:color w:val="000000"/>
          <w:sz w:val="22"/>
          <w:szCs w:val="22"/>
        </w:rPr>
        <w:t>The CPRIT</w:t>
      </w:r>
      <w:r w:rsidR="00C24560">
        <w:rPr>
          <w:rFonts w:ascii="Arial" w:hAnsi="Arial" w:cs="Arial"/>
          <w:color w:val="000000"/>
          <w:sz w:val="22"/>
          <w:szCs w:val="22"/>
        </w:rPr>
        <w:t>-funded UTHealth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 Cancer Genomics Core (CGC) is soliciting </w:t>
      </w:r>
      <w:r w:rsidR="00D07AB8">
        <w:rPr>
          <w:rFonts w:ascii="Arial" w:hAnsi="Arial" w:cs="Arial"/>
          <w:color w:val="000000"/>
          <w:sz w:val="22"/>
          <w:szCs w:val="22"/>
        </w:rPr>
        <w:t xml:space="preserve">up to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C54436">
        <w:rPr>
          <w:rFonts w:ascii="Arial" w:hAnsi="Arial" w:cs="Arial"/>
          <w:color w:val="000000"/>
          <w:sz w:val="22"/>
          <w:szCs w:val="22"/>
        </w:rPr>
        <w:t>-page</w:t>
      </w:r>
      <w:r w:rsidR="00CB20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54436">
        <w:rPr>
          <w:rFonts w:ascii="Arial" w:hAnsi="Arial" w:cs="Arial"/>
          <w:color w:val="000000"/>
          <w:sz w:val="22"/>
          <w:szCs w:val="22"/>
        </w:rPr>
        <w:t>proposals for</w:t>
      </w:r>
      <w:r w:rsidR="000550CB">
        <w:rPr>
          <w:rFonts w:ascii="Arial" w:hAnsi="Arial" w:cs="Arial"/>
          <w:color w:val="000000"/>
          <w:sz w:val="22"/>
          <w:szCs w:val="22"/>
        </w:rPr>
        <w:t xml:space="preserve"> cancer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 genomics </w:t>
      </w:r>
      <w:r w:rsidR="00B353E3">
        <w:rPr>
          <w:rFonts w:ascii="Arial" w:hAnsi="Arial" w:cs="Arial"/>
          <w:color w:val="000000"/>
          <w:sz w:val="22"/>
          <w:szCs w:val="22"/>
        </w:rPr>
        <w:t xml:space="preserve">research </w:t>
      </w:r>
      <w:r w:rsidRPr="00C54436">
        <w:rPr>
          <w:rFonts w:ascii="Arial" w:hAnsi="Arial" w:cs="Arial"/>
          <w:color w:val="000000"/>
          <w:sz w:val="22"/>
          <w:szCs w:val="22"/>
        </w:rPr>
        <w:t>through the</w:t>
      </w:r>
      <w:r>
        <w:rPr>
          <w:rFonts w:ascii="Arial" w:hAnsi="Arial" w:cs="Arial"/>
          <w:color w:val="000000"/>
          <w:sz w:val="22"/>
          <w:szCs w:val="22"/>
        </w:rPr>
        <w:t xml:space="preserve"> UTHealth CGC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 facility.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B20DD">
        <w:rPr>
          <w:rFonts w:ascii="Arial" w:hAnsi="Arial" w:cs="Arial"/>
          <w:color w:val="000000"/>
          <w:sz w:val="22"/>
          <w:szCs w:val="22"/>
        </w:rPr>
        <w:t>These incentives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 aim to </w:t>
      </w:r>
      <w:r w:rsidR="00D07AB8">
        <w:rPr>
          <w:rFonts w:ascii="Arial" w:hAnsi="Arial" w:cs="Arial"/>
          <w:color w:val="000000"/>
          <w:sz w:val="22"/>
          <w:szCs w:val="22"/>
        </w:rPr>
        <w:t>promote</w:t>
      </w:r>
      <w:r w:rsidR="00C24560" w:rsidRPr="00C544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C54436">
        <w:rPr>
          <w:rFonts w:ascii="Arial" w:hAnsi="Arial" w:cs="Arial"/>
          <w:color w:val="000000"/>
          <w:sz w:val="22"/>
          <w:szCs w:val="22"/>
        </w:rPr>
        <w:t>new or existing users to develop</w:t>
      </w:r>
      <w:r w:rsidR="00D07AB8">
        <w:rPr>
          <w:rFonts w:ascii="Arial" w:hAnsi="Arial" w:cs="Arial"/>
          <w:color w:val="000000"/>
          <w:sz w:val="22"/>
          <w:szCs w:val="22"/>
        </w:rPr>
        <w:t xml:space="preserve"> innovative </w:t>
      </w:r>
      <w:r w:rsidRPr="00C54436">
        <w:rPr>
          <w:rFonts w:ascii="Arial" w:hAnsi="Arial" w:cs="Arial"/>
          <w:color w:val="000000"/>
          <w:sz w:val="22"/>
          <w:szCs w:val="22"/>
        </w:rPr>
        <w:t>protocols or initiate promising cancer genomics studies</w:t>
      </w:r>
      <w:r w:rsidR="00C24560">
        <w:rPr>
          <w:rFonts w:ascii="Arial" w:hAnsi="Arial" w:cs="Arial"/>
          <w:color w:val="000000"/>
          <w:sz w:val="22"/>
          <w:szCs w:val="22"/>
        </w:rPr>
        <w:t>, and to generate preliminary data for future research and/or federal grant applications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. The </w:t>
      </w:r>
      <w:r w:rsidR="00C24560">
        <w:rPr>
          <w:rFonts w:ascii="Arial" w:hAnsi="Arial" w:cs="Arial"/>
          <w:color w:val="000000"/>
          <w:sz w:val="22"/>
          <w:szCs w:val="22"/>
        </w:rPr>
        <w:t>fund</w:t>
      </w:r>
      <w:r w:rsidR="00CB20DD">
        <w:rPr>
          <w:rFonts w:ascii="Arial" w:hAnsi="Arial" w:cs="Arial"/>
          <w:color w:val="000000"/>
          <w:sz w:val="22"/>
          <w:szCs w:val="22"/>
        </w:rPr>
        <w:t>s</w:t>
      </w:r>
      <w:r w:rsidR="00C24560">
        <w:rPr>
          <w:rFonts w:ascii="Arial" w:hAnsi="Arial" w:cs="Arial"/>
          <w:color w:val="000000"/>
          <w:sz w:val="22"/>
          <w:szCs w:val="22"/>
        </w:rPr>
        <w:t xml:space="preserve"> can be </w:t>
      </w:r>
      <w:r w:rsidRPr="00C54436">
        <w:rPr>
          <w:rFonts w:ascii="Arial" w:hAnsi="Arial" w:cs="Arial"/>
          <w:color w:val="000000"/>
          <w:sz w:val="22"/>
          <w:szCs w:val="22"/>
        </w:rPr>
        <w:t>used for Next Generation Sequencing (NGS) services (single</w:t>
      </w:r>
      <w:r w:rsidR="00E90D84">
        <w:rPr>
          <w:rFonts w:ascii="Arial" w:hAnsi="Arial" w:cs="Arial"/>
          <w:color w:val="000000"/>
          <w:sz w:val="22"/>
          <w:szCs w:val="22"/>
        </w:rPr>
        <w:t>-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cell RNA-seq, RNA-seq, </w:t>
      </w:r>
      <w:r w:rsidR="0042758D">
        <w:rPr>
          <w:rFonts w:ascii="Arial" w:hAnsi="Arial" w:cs="Arial"/>
          <w:color w:val="000000"/>
          <w:sz w:val="22"/>
          <w:szCs w:val="22"/>
        </w:rPr>
        <w:t>DNA</w:t>
      </w:r>
      <w:r w:rsidRPr="00C54436">
        <w:rPr>
          <w:rFonts w:ascii="Arial" w:hAnsi="Arial" w:cs="Arial"/>
          <w:color w:val="000000"/>
          <w:sz w:val="22"/>
          <w:szCs w:val="22"/>
        </w:rPr>
        <w:t>-seq</w:t>
      </w:r>
      <w:r w:rsidR="00C24560">
        <w:rPr>
          <w:rFonts w:ascii="Arial" w:hAnsi="Arial" w:cs="Arial"/>
          <w:color w:val="000000"/>
          <w:sz w:val="22"/>
          <w:szCs w:val="22"/>
        </w:rPr>
        <w:t xml:space="preserve">, </w:t>
      </w:r>
      <w:r w:rsidR="00006246">
        <w:rPr>
          <w:rFonts w:ascii="Arial" w:hAnsi="Arial" w:cs="Arial"/>
          <w:color w:val="000000"/>
          <w:sz w:val="22"/>
          <w:szCs w:val="22"/>
        </w:rPr>
        <w:t xml:space="preserve">spatial transcriptomics, </w:t>
      </w:r>
      <w:r w:rsidR="00C24560">
        <w:rPr>
          <w:rFonts w:ascii="Arial" w:hAnsi="Arial" w:cs="Arial"/>
          <w:color w:val="000000"/>
          <w:sz w:val="22"/>
          <w:szCs w:val="22"/>
        </w:rPr>
        <w:t>etc.,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 including library prep and sequencing</w:t>
      </w:r>
      <w:r w:rsidR="00C24560">
        <w:rPr>
          <w:rFonts w:ascii="Arial" w:hAnsi="Arial" w:cs="Arial"/>
          <w:color w:val="000000"/>
          <w:sz w:val="22"/>
          <w:szCs w:val="22"/>
        </w:rPr>
        <w:t>) or related bioinformatics services, or both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94F8ACD" w14:textId="77777777" w:rsidR="005829D7" w:rsidRDefault="005829D7" w:rsidP="00C54436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1F7088" w14:textId="12B2FF0E" w:rsidR="00C54436" w:rsidRDefault="00C24560" w:rsidP="00C544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Up </w:t>
      </w:r>
      <w:r w:rsidR="0015707D">
        <w:rPr>
          <w:rFonts w:ascii="Arial" w:hAnsi="Arial" w:cs="Arial"/>
          <w:color w:val="000000"/>
          <w:sz w:val="22"/>
          <w:szCs w:val="22"/>
        </w:rPr>
        <w:t xml:space="preserve">to </w:t>
      </w:r>
      <w:r w:rsidR="00CB20DD">
        <w:rPr>
          <w:rFonts w:ascii="Arial" w:hAnsi="Arial" w:cs="Arial"/>
          <w:color w:val="000000"/>
          <w:sz w:val="22"/>
          <w:szCs w:val="22"/>
        </w:rPr>
        <w:t>six incentives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07AB8">
        <w:rPr>
          <w:rFonts w:ascii="Arial" w:hAnsi="Arial" w:cs="Arial"/>
          <w:color w:val="000000"/>
          <w:sz w:val="22"/>
          <w:szCs w:val="22"/>
        </w:rPr>
        <w:t xml:space="preserve">will </w:t>
      </w:r>
      <w:r>
        <w:rPr>
          <w:rFonts w:ascii="Arial" w:hAnsi="Arial" w:cs="Arial"/>
          <w:color w:val="000000"/>
          <w:sz w:val="22"/>
          <w:szCs w:val="22"/>
        </w:rPr>
        <w:t xml:space="preserve">be </w:t>
      </w:r>
      <w:r w:rsidR="00CB20DD">
        <w:rPr>
          <w:rFonts w:ascii="Arial" w:hAnsi="Arial" w:cs="Arial"/>
          <w:color w:val="000000"/>
          <w:sz w:val="22"/>
          <w:szCs w:val="22"/>
        </w:rPr>
        <w:t>funded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07AB8">
        <w:rPr>
          <w:rFonts w:ascii="Arial" w:hAnsi="Arial" w:cs="Arial"/>
          <w:color w:val="000000"/>
          <w:sz w:val="22"/>
          <w:szCs w:val="22"/>
        </w:rPr>
        <w:t>in this round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006246">
        <w:rPr>
          <w:rFonts w:ascii="Arial" w:hAnsi="Arial" w:cs="Arial"/>
          <w:color w:val="000000"/>
          <w:sz w:val="22"/>
          <w:szCs w:val="22"/>
        </w:rPr>
        <w:t xml:space="preserve">As the CGC is expanding its services to include spatial transcriptomics, two of the incentives will be reserved for these projects. </w:t>
      </w:r>
      <w:r>
        <w:rPr>
          <w:rFonts w:ascii="Arial" w:hAnsi="Arial" w:cs="Arial"/>
          <w:color w:val="000000"/>
          <w:sz w:val="22"/>
          <w:szCs w:val="22"/>
        </w:rPr>
        <w:t>Each s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>uccessful application will be awarded $1,000 (</w:t>
      </w:r>
      <w:r w:rsidR="0042758D">
        <w:rPr>
          <w:rFonts w:ascii="Arial" w:hAnsi="Arial" w:cs="Arial"/>
          <w:color w:val="000000"/>
          <w:sz w:val="22"/>
          <w:szCs w:val="22"/>
        </w:rPr>
        <w:t>core service credits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 xml:space="preserve"> only) </w:t>
      </w:r>
      <w:r w:rsidR="00006246">
        <w:rPr>
          <w:rFonts w:ascii="Arial" w:hAnsi="Arial" w:cs="Arial"/>
          <w:color w:val="000000"/>
          <w:sz w:val="22"/>
          <w:szCs w:val="22"/>
        </w:rPr>
        <w:t>which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863E0">
        <w:rPr>
          <w:rFonts w:ascii="Arial" w:hAnsi="Arial" w:cs="Arial"/>
          <w:b/>
          <w:color w:val="000000"/>
          <w:sz w:val="22"/>
          <w:szCs w:val="22"/>
        </w:rPr>
        <w:t>must be used within one year</w:t>
      </w:r>
      <w:r>
        <w:rPr>
          <w:rFonts w:ascii="Arial" w:hAnsi="Arial" w:cs="Arial"/>
          <w:color w:val="000000"/>
          <w:sz w:val="22"/>
          <w:szCs w:val="22"/>
        </w:rPr>
        <w:t xml:space="preserve"> after </w:t>
      </w:r>
      <w:r w:rsidR="00D07AB8">
        <w:rPr>
          <w:rFonts w:ascii="Arial" w:hAnsi="Arial" w:cs="Arial"/>
          <w:color w:val="000000"/>
          <w:sz w:val="22"/>
          <w:szCs w:val="22"/>
        </w:rPr>
        <w:t xml:space="preserve">being </w:t>
      </w:r>
      <w:r>
        <w:rPr>
          <w:rFonts w:ascii="Arial" w:hAnsi="Arial" w:cs="Arial"/>
          <w:color w:val="000000"/>
          <w:sz w:val="22"/>
          <w:szCs w:val="22"/>
        </w:rPr>
        <w:t>awarded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>.</w:t>
      </w:r>
      <w:r w:rsidR="001E1703">
        <w:rPr>
          <w:rFonts w:ascii="Arial" w:hAnsi="Arial" w:cs="Arial"/>
          <w:color w:val="000000"/>
          <w:sz w:val="22"/>
          <w:szCs w:val="22"/>
        </w:rPr>
        <w:t xml:space="preserve"> All the cost will be used for experiments, and no personnel effort can be supported.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Proposals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 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 xml:space="preserve">will be </w:t>
      </w:r>
      <w:r>
        <w:rPr>
          <w:rFonts w:ascii="Arial" w:hAnsi="Arial" w:cs="Arial"/>
          <w:color w:val="000000"/>
          <w:sz w:val="22"/>
          <w:szCs w:val="22"/>
        </w:rPr>
        <w:t xml:space="preserve">evaluated and selected 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 xml:space="preserve">based on </w:t>
      </w:r>
      <w:r>
        <w:rPr>
          <w:rFonts w:ascii="Arial" w:hAnsi="Arial" w:cs="Arial"/>
          <w:color w:val="000000"/>
          <w:sz w:val="22"/>
          <w:szCs w:val="22"/>
        </w:rPr>
        <w:t xml:space="preserve">scientific or technology 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>innovation</w:t>
      </w:r>
      <w:r>
        <w:rPr>
          <w:rFonts w:ascii="Arial" w:hAnsi="Arial" w:cs="Arial"/>
          <w:color w:val="000000"/>
          <w:sz w:val="22"/>
          <w:szCs w:val="22"/>
        </w:rPr>
        <w:t xml:space="preserve"> in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 xml:space="preserve"> cancer genomics, </w:t>
      </w:r>
      <w:r>
        <w:rPr>
          <w:rFonts w:ascii="Arial" w:hAnsi="Arial" w:cs="Arial"/>
          <w:color w:val="000000"/>
          <w:sz w:val="22"/>
          <w:szCs w:val="22"/>
        </w:rPr>
        <w:t xml:space="preserve">needed 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 xml:space="preserve">NGS protocol development, </w:t>
      </w:r>
      <w:r>
        <w:rPr>
          <w:rFonts w:ascii="Arial" w:hAnsi="Arial" w:cs="Arial"/>
          <w:color w:val="000000"/>
          <w:sz w:val="22"/>
          <w:szCs w:val="22"/>
        </w:rPr>
        <w:t>the likelihood of the preliminary data for future federal or state grant application, among other factors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>.</w:t>
      </w:r>
      <w:r w:rsidR="00766C43" w:rsidRPr="00766C43">
        <w:t xml:space="preserve"> </w:t>
      </w:r>
      <w:r w:rsidR="00766C43" w:rsidRPr="00766C43">
        <w:rPr>
          <w:rFonts w:ascii="Arial" w:hAnsi="Arial" w:cs="Arial"/>
          <w:color w:val="000000"/>
          <w:sz w:val="22"/>
          <w:szCs w:val="22"/>
        </w:rPr>
        <w:t xml:space="preserve">The proposed work must be cancer related, must leverage CGC resources and all principal investigators (PIs) must hold a primary appointment in a Texas institution, though priority will be given to projects led </w:t>
      </w:r>
      <w:r w:rsidR="00766C43" w:rsidRPr="00CB20DD">
        <w:rPr>
          <w:rFonts w:ascii="Arial" w:hAnsi="Arial" w:cs="Arial"/>
          <w:color w:val="000000"/>
          <w:sz w:val="22"/>
          <w:szCs w:val="22"/>
        </w:rPr>
        <w:t xml:space="preserve">by </w:t>
      </w:r>
      <w:r w:rsidR="00CB20DD" w:rsidRPr="00CB20DD">
        <w:rPr>
          <w:rFonts w:ascii="Arial" w:hAnsi="Arial" w:cs="Arial"/>
          <w:color w:val="000000"/>
          <w:sz w:val="22"/>
          <w:szCs w:val="22"/>
        </w:rPr>
        <w:t>Texas Regional Excellence in Cancer (TREC)</w:t>
      </w:r>
      <w:r w:rsidR="00CB20D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66C43" w:rsidRPr="00766C43">
        <w:rPr>
          <w:rFonts w:ascii="Arial" w:hAnsi="Arial" w:cs="Arial"/>
          <w:color w:val="000000"/>
          <w:sz w:val="22"/>
          <w:szCs w:val="22"/>
        </w:rPr>
        <w:t>PIs and by young investigators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C54436" w:rsidRPr="00C54436">
        <w:rPr>
          <w:rFonts w:ascii="Arial" w:hAnsi="Arial" w:cs="Arial"/>
          <w:sz w:val="22"/>
          <w:szCs w:val="22"/>
        </w:rPr>
        <w:t xml:space="preserve">Funding announcements are anticipated by </w:t>
      </w:r>
      <w:r w:rsidR="004D5D9A" w:rsidRPr="00865F99">
        <w:rPr>
          <w:rFonts w:ascii="Arial" w:hAnsi="Arial" w:cs="Arial"/>
          <w:sz w:val="22"/>
          <w:szCs w:val="22"/>
        </w:rPr>
        <w:t>July 25</w:t>
      </w:r>
      <w:r w:rsidR="00631CFF" w:rsidRPr="00865F99">
        <w:rPr>
          <w:rFonts w:ascii="Arial" w:hAnsi="Arial" w:cs="Arial"/>
          <w:sz w:val="22"/>
          <w:szCs w:val="22"/>
        </w:rPr>
        <w:t>,</w:t>
      </w:r>
      <w:r w:rsidR="00631CFF">
        <w:rPr>
          <w:rFonts w:ascii="Arial" w:hAnsi="Arial" w:cs="Arial"/>
          <w:sz w:val="22"/>
          <w:szCs w:val="22"/>
        </w:rPr>
        <w:t xml:space="preserve"> and the start date will be </w:t>
      </w:r>
      <w:r w:rsidR="00921E36">
        <w:rPr>
          <w:rFonts w:ascii="Arial" w:hAnsi="Arial" w:cs="Arial"/>
          <w:sz w:val="22"/>
          <w:szCs w:val="22"/>
        </w:rPr>
        <w:t xml:space="preserve">around </w:t>
      </w:r>
      <w:r w:rsidR="004D5D9A" w:rsidRPr="00865F99">
        <w:rPr>
          <w:rFonts w:ascii="Arial" w:hAnsi="Arial" w:cs="Arial"/>
          <w:sz w:val="22"/>
          <w:szCs w:val="22"/>
        </w:rPr>
        <w:t>August</w:t>
      </w:r>
      <w:r w:rsidR="00921E36" w:rsidRPr="00865F99">
        <w:rPr>
          <w:rFonts w:ascii="Arial" w:hAnsi="Arial" w:cs="Arial"/>
          <w:sz w:val="22"/>
          <w:szCs w:val="22"/>
        </w:rPr>
        <w:t xml:space="preserve"> 1</w:t>
      </w:r>
      <w:r w:rsidR="00631CFF" w:rsidRPr="00865F99">
        <w:rPr>
          <w:rFonts w:ascii="Arial" w:hAnsi="Arial" w:cs="Arial"/>
          <w:sz w:val="22"/>
          <w:szCs w:val="22"/>
        </w:rPr>
        <w:t>.</w:t>
      </w:r>
    </w:p>
    <w:p w14:paraId="277236C5" w14:textId="77777777" w:rsidR="00C54436" w:rsidRDefault="00C54436" w:rsidP="00C544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BA8112" w14:textId="7EAF5963" w:rsidR="006A09F5" w:rsidRDefault="006A09F5" w:rsidP="006A0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29D7">
        <w:rPr>
          <w:rFonts w:ascii="Arial" w:hAnsi="Arial" w:cs="Arial"/>
          <w:b/>
          <w:sz w:val="22"/>
          <w:szCs w:val="22"/>
          <w:u w:val="single"/>
        </w:rPr>
        <w:t>Eligibility:</w:t>
      </w:r>
      <w:r w:rsidRPr="00A9163D">
        <w:rPr>
          <w:rFonts w:ascii="Arial" w:hAnsi="Arial" w:cs="Arial"/>
          <w:sz w:val="22"/>
          <w:szCs w:val="22"/>
        </w:rPr>
        <w:t xml:space="preserve"> </w:t>
      </w:r>
      <w:r w:rsidR="001E1703">
        <w:rPr>
          <w:rFonts w:ascii="Arial" w:hAnsi="Arial" w:cs="Arial"/>
          <w:color w:val="000000"/>
          <w:sz w:val="22"/>
          <w:szCs w:val="22"/>
        </w:rPr>
        <w:t xml:space="preserve">All the cancer investigators (PI level) within </w:t>
      </w:r>
      <w:r w:rsidR="00CB20DD">
        <w:rPr>
          <w:rFonts w:ascii="Arial" w:hAnsi="Arial" w:cs="Arial"/>
          <w:color w:val="000000"/>
          <w:sz w:val="22"/>
          <w:szCs w:val="22"/>
        </w:rPr>
        <w:t>Texas institutes</w:t>
      </w:r>
      <w:r w:rsidR="001E1703">
        <w:rPr>
          <w:rFonts w:ascii="Arial" w:hAnsi="Arial" w:cs="Arial"/>
          <w:color w:val="000000"/>
          <w:sz w:val="22"/>
          <w:szCs w:val="22"/>
        </w:rPr>
        <w:t xml:space="preserve"> </w:t>
      </w:r>
      <w:r w:rsidR="00CB20DD">
        <w:rPr>
          <w:rFonts w:ascii="Arial" w:hAnsi="Arial" w:cs="Arial"/>
          <w:color w:val="000000"/>
          <w:sz w:val="22"/>
          <w:szCs w:val="22"/>
        </w:rPr>
        <w:t xml:space="preserve">are </w:t>
      </w:r>
      <w:r w:rsidR="001E1703">
        <w:rPr>
          <w:rFonts w:ascii="Arial" w:hAnsi="Arial" w:cs="Arial"/>
          <w:color w:val="000000"/>
          <w:sz w:val="22"/>
          <w:szCs w:val="22"/>
        </w:rPr>
        <w:t>eligible to apply.</w:t>
      </w:r>
      <w:r w:rsidR="001E1703" w:rsidRPr="00A9163D" w:rsidDel="001E1703">
        <w:rPr>
          <w:rFonts w:ascii="Arial" w:hAnsi="Arial" w:cs="Arial"/>
          <w:sz w:val="22"/>
          <w:szCs w:val="22"/>
        </w:rPr>
        <w:t xml:space="preserve"> </w:t>
      </w:r>
    </w:p>
    <w:p w14:paraId="27121DCD" w14:textId="77777777" w:rsidR="00C00791" w:rsidRDefault="00C00791" w:rsidP="00C00791">
      <w:pPr>
        <w:spacing w:line="276" w:lineRule="auto"/>
        <w:rPr>
          <w:rFonts w:ascii="Arial" w:hAnsi="Arial" w:cs="Arial"/>
          <w:sz w:val="22"/>
          <w:szCs w:val="22"/>
        </w:rPr>
      </w:pPr>
    </w:p>
    <w:p w14:paraId="4FF148A4" w14:textId="47606C5C" w:rsidR="00C00791" w:rsidRPr="00C95941" w:rsidRDefault="00C00791" w:rsidP="00C00791">
      <w:pPr>
        <w:spacing w:line="276" w:lineRule="auto"/>
        <w:rPr>
          <w:rFonts w:ascii="Arial" w:hAnsi="Arial" w:cs="Arial"/>
          <w:sz w:val="22"/>
          <w:szCs w:val="22"/>
        </w:rPr>
      </w:pPr>
      <w:r w:rsidRPr="00C00791">
        <w:rPr>
          <w:rFonts w:ascii="Arial" w:hAnsi="Arial" w:cs="Arial"/>
          <w:b/>
          <w:sz w:val="22"/>
          <w:szCs w:val="22"/>
          <w:u w:val="single"/>
        </w:rPr>
        <w:t>Application deadline</w:t>
      </w:r>
      <w:r w:rsidRPr="00C9594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921E36" w:rsidRPr="00D62357">
        <w:rPr>
          <w:rFonts w:ascii="Arial" w:hAnsi="Arial" w:cs="Arial"/>
          <w:b/>
          <w:bCs/>
          <w:sz w:val="22"/>
          <w:szCs w:val="22"/>
        </w:rPr>
        <w:t>11:59 PM</w:t>
      </w:r>
      <w:r w:rsidR="00D07AB8" w:rsidRPr="00D62357">
        <w:rPr>
          <w:rFonts w:ascii="Arial" w:hAnsi="Arial" w:cs="Arial"/>
          <w:b/>
          <w:bCs/>
          <w:sz w:val="22"/>
          <w:szCs w:val="22"/>
        </w:rPr>
        <w:t>,</w:t>
      </w:r>
      <w:r w:rsidR="00921E36" w:rsidRPr="00D62357">
        <w:rPr>
          <w:rFonts w:ascii="Arial" w:hAnsi="Arial" w:cs="Arial"/>
          <w:b/>
          <w:bCs/>
          <w:sz w:val="22"/>
          <w:szCs w:val="22"/>
        </w:rPr>
        <w:t xml:space="preserve"> </w:t>
      </w:r>
      <w:r w:rsidR="00D07AB8" w:rsidRPr="00D62357">
        <w:rPr>
          <w:rFonts w:ascii="Arial" w:hAnsi="Arial" w:cs="Arial"/>
          <w:b/>
          <w:bCs/>
          <w:sz w:val="22"/>
          <w:szCs w:val="22"/>
        </w:rPr>
        <w:t xml:space="preserve">July </w:t>
      </w:r>
      <w:r w:rsidR="00FD149A" w:rsidRPr="00D62357">
        <w:rPr>
          <w:rFonts w:ascii="Arial" w:hAnsi="Arial" w:cs="Arial"/>
          <w:b/>
          <w:bCs/>
          <w:sz w:val="22"/>
          <w:szCs w:val="22"/>
        </w:rPr>
        <w:t>11</w:t>
      </w:r>
      <w:r w:rsidR="00D07AB8" w:rsidRPr="00D62357">
        <w:rPr>
          <w:rFonts w:ascii="Arial" w:hAnsi="Arial" w:cs="Arial"/>
          <w:b/>
          <w:bCs/>
          <w:sz w:val="22"/>
          <w:szCs w:val="22"/>
        </w:rPr>
        <w:t>th, 2025</w:t>
      </w:r>
    </w:p>
    <w:p w14:paraId="0D7CD9DC" w14:textId="75B45BEB" w:rsidR="003776B2" w:rsidRDefault="00C00791" w:rsidP="005B72DD">
      <w:pPr>
        <w:pStyle w:val="NormalWeb"/>
        <w:spacing w:before="278" w:beforeAutospacing="0" w:after="0" w:afterAutospacing="0" w:line="288" w:lineRule="auto"/>
        <w:ind w:right="1195"/>
        <w:rPr>
          <w:rFonts w:ascii="Arial" w:hAnsi="Arial" w:cs="Arial"/>
          <w:color w:val="000000"/>
          <w:sz w:val="22"/>
          <w:szCs w:val="22"/>
        </w:rPr>
      </w:pPr>
      <w:r w:rsidRPr="00C0079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Submission </w:t>
      </w:r>
      <w:r w:rsidR="00AB6903">
        <w:rPr>
          <w:rFonts w:ascii="Arial" w:hAnsi="Arial" w:cs="Arial"/>
          <w:b/>
          <w:color w:val="000000"/>
          <w:sz w:val="22"/>
          <w:szCs w:val="22"/>
          <w:u w:val="single"/>
        </w:rPr>
        <w:t>r</w:t>
      </w:r>
      <w:r w:rsidRPr="00C00791">
        <w:rPr>
          <w:rFonts w:ascii="Arial" w:hAnsi="Arial" w:cs="Arial"/>
          <w:b/>
          <w:color w:val="000000"/>
          <w:sz w:val="22"/>
          <w:szCs w:val="22"/>
          <w:u w:val="single"/>
        </w:rPr>
        <w:t>equirements: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776B2" w:rsidRPr="005829D7">
        <w:rPr>
          <w:rFonts w:ascii="Arial" w:hAnsi="Arial" w:cs="Arial"/>
          <w:color w:val="000000"/>
          <w:sz w:val="22"/>
          <w:szCs w:val="22"/>
        </w:rPr>
        <w:t xml:space="preserve">Complete applications require all the following components, collated in </w:t>
      </w:r>
      <w:r w:rsidR="003776B2" w:rsidRPr="00A863E0">
        <w:rPr>
          <w:rFonts w:ascii="Arial" w:hAnsi="Arial" w:cs="Arial"/>
          <w:b/>
          <w:color w:val="000000"/>
          <w:sz w:val="22"/>
          <w:szCs w:val="22"/>
        </w:rPr>
        <w:t>a single</w:t>
      </w:r>
      <w:r w:rsidR="003776B2" w:rsidRPr="005829D7">
        <w:rPr>
          <w:rFonts w:ascii="Arial" w:hAnsi="Arial" w:cs="Arial"/>
          <w:color w:val="000000"/>
          <w:sz w:val="22"/>
          <w:szCs w:val="22"/>
        </w:rPr>
        <w:t xml:space="preserve"> PDF file</w:t>
      </w:r>
      <w:r w:rsidR="00D07AB8">
        <w:rPr>
          <w:rFonts w:ascii="Arial" w:hAnsi="Arial" w:cs="Arial"/>
          <w:color w:val="000000"/>
          <w:sz w:val="22"/>
          <w:szCs w:val="22"/>
        </w:rPr>
        <w:t xml:space="preserve">, with file name </w:t>
      </w:r>
      <w:r w:rsidR="003776B2" w:rsidRPr="005829D7">
        <w:rPr>
          <w:rFonts w:ascii="Arial" w:hAnsi="Arial" w:cs="Arial"/>
          <w:b/>
          <w:i/>
          <w:color w:val="000000"/>
          <w:sz w:val="22"/>
          <w:szCs w:val="22"/>
        </w:rPr>
        <w:t>labPIname.PDF</w:t>
      </w:r>
      <w:r w:rsidR="00D07AB8">
        <w:rPr>
          <w:rFonts w:ascii="Arial" w:hAnsi="Arial" w:cs="Arial"/>
          <w:b/>
          <w:i/>
          <w:color w:val="000000"/>
          <w:sz w:val="22"/>
          <w:szCs w:val="22"/>
        </w:rPr>
        <w:t xml:space="preserve">. </w:t>
      </w:r>
      <w:r w:rsidR="00D07AB8" w:rsidRPr="00865F99">
        <w:rPr>
          <w:rFonts w:ascii="Arial" w:hAnsi="Arial" w:cs="Arial"/>
          <w:bCs/>
          <w:i/>
          <w:color w:val="000000"/>
          <w:sz w:val="22"/>
          <w:szCs w:val="22"/>
        </w:rPr>
        <w:t xml:space="preserve">Please use </w:t>
      </w:r>
      <w:r w:rsidR="006E06AA" w:rsidRPr="006E06AA">
        <w:rPr>
          <w:rFonts w:ascii="Arial" w:hAnsi="Arial" w:cs="Arial"/>
          <w:color w:val="000000"/>
          <w:sz w:val="22"/>
          <w:szCs w:val="22"/>
        </w:rPr>
        <w:t xml:space="preserve">Ariel 11-point font with </w:t>
      </w:r>
      <w:r w:rsidR="00D07AB8">
        <w:rPr>
          <w:rFonts w:ascii="Arial" w:hAnsi="Arial" w:cs="Arial"/>
          <w:color w:val="000000"/>
          <w:sz w:val="22"/>
          <w:szCs w:val="22"/>
        </w:rPr>
        <w:t xml:space="preserve">at least </w:t>
      </w:r>
      <w:r w:rsidR="006E06AA" w:rsidRPr="006E06AA">
        <w:rPr>
          <w:rFonts w:ascii="Arial" w:hAnsi="Arial" w:cs="Arial"/>
          <w:color w:val="000000"/>
          <w:sz w:val="22"/>
          <w:szCs w:val="22"/>
        </w:rPr>
        <w:t>½</w:t>
      </w:r>
      <w:r w:rsidR="00D07AB8">
        <w:rPr>
          <w:rFonts w:ascii="Arial" w:hAnsi="Arial" w:cs="Arial"/>
          <w:color w:val="000000"/>
          <w:sz w:val="22"/>
          <w:szCs w:val="22"/>
        </w:rPr>
        <w:t xml:space="preserve"> inch</w:t>
      </w:r>
      <w:r w:rsidR="006E06AA" w:rsidRPr="006E06AA">
        <w:rPr>
          <w:rFonts w:ascii="Arial" w:hAnsi="Arial" w:cs="Arial"/>
          <w:color w:val="000000"/>
          <w:sz w:val="22"/>
          <w:szCs w:val="22"/>
        </w:rPr>
        <w:t xml:space="preserve"> margins</w:t>
      </w:r>
      <w:r w:rsidR="00D07AB8">
        <w:rPr>
          <w:rFonts w:ascii="Arial" w:hAnsi="Arial" w:cs="Arial"/>
          <w:color w:val="000000"/>
          <w:sz w:val="22"/>
          <w:szCs w:val="22"/>
        </w:rPr>
        <w:t>.</w:t>
      </w:r>
    </w:p>
    <w:p w14:paraId="71FE54B6" w14:textId="01149B9B" w:rsidR="0020322B" w:rsidRDefault="0020322B" w:rsidP="0020322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2B101D">
        <w:rPr>
          <w:rFonts w:ascii="Arial" w:hAnsi="Arial" w:cs="Arial"/>
          <w:sz w:val="22"/>
          <w:szCs w:val="22"/>
        </w:rPr>
        <w:t xml:space="preserve">Face </w:t>
      </w:r>
      <w:r w:rsidR="006E06AA">
        <w:rPr>
          <w:rFonts w:ascii="Arial" w:hAnsi="Arial" w:cs="Arial"/>
          <w:sz w:val="22"/>
          <w:szCs w:val="22"/>
        </w:rPr>
        <w:t>p</w:t>
      </w:r>
      <w:r w:rsidRPr="002B101D">
        <w:rPr>
          <w:rFonts w:ascii="Arial" w:hAnsi="Arial" w:cs="Arial"/>
          <w:sz w:val="22"/>
          <w:szCs w:val="22"/>
        </w:rPr>
        <w:t>age</w:t>
      </w:r>
      <w:r w:rsidR="005473DB">
        <w:rPr>
          <w:rFonts w:ascii="Arial" w:hAnsi="Arial" w:cs="Arial"/>
          <w:sz w:val="22"/>
          <w:szCs w:val="22"/>
        </w:rPr>
        <w:t xml:space="preserve"> (</w:t>
      </w:r>
      <w:r w:rsidR="006E06AA">
        <w:rPr>
          <w:rFonts w:ascii="Arial" w:hAnsi="Arial" w:cs="Arial"/>
          <w:sz w:val="22"/>
          <w:szCs w:val="22"/>
        </w:rPr>
        <w:t>a</w:t>
      </w:r>
      <w:r w:rsidR="005473DB">
        <w:rPr>
          <w:rFonts w:ascii="Arial" w:hAnsi="Arial" w:cs="Arial"/>
          <w:sz w:val="22"/>
          <w:szCs w:val="22"/>
        </w:rPr>
        <w:t>ttached)</w:t>
      </w:r>
    </w:p>
    <w:p w14:paraId="54FC8EAA" w14:textId="3E82D1BA" w:rsidR="0020322B" w:rsidRPr="00D62357" w:rsidRDefault="005A0B75" w:rsidP="00FD149A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D62357">
        <w:rPr>
          <w:rFonts w:ascii="Arial" w:hAnsi="Arial" w:cs="Arial"/>
          <w:sz w:val="22"/>
          <w:szCs w:val="22"/>
        </w:rPr>
        <w:t>Description of</w:t>
      </w:r>
      <w:r w:rsidR="00FD149A" w:rsidRPr="00D62357">
        <w:rPr>
          <w:rFonts w:ascii="Arial" w:hAnsi="Arial" w:cs="Arial"/>
          <w:sz w:val="22"/>
          <w:szCs w:val="22"/>
        </w:rPr>
        <w:t xml:space="preserve"> project as follows (</w:t>
      </w:r>
      <w:r w:rsidR="0080585C" w:rsidRPr="00D62357">
        <w:rPr>
          <w:rFonts w:ascii="Arial" w:hAnsi="Arial" w:cs="Arial"/>
          <w:sz w:val="22"/>
          <w:szCs w:val="22"/>
        </w:rPr>
        <w:t xml:space="preserve">typically </w:t>
      </w:r>
      <w:r w:rsidR="00FD149A" w:rsidRPr="00D62357">
        <w:rPr>
          <w:rFonts w:ascii="Arial" w:hAnsi="Arial" w:cs="Arial"/>
          <w:sz w:val="22"/>
          <w:szCs w:val="22"/>
        </w:rPr>
        <w:t>1</w:t>
      </w:r>
      <w:r w:rsidR="0080585C" w:rsidRPr="00D62357">
        <w:rPr>
          <w:rFonts w:ascii="Arial" w:hAnsi="Arial" w:cs="Arial"/>
          <w:sz w:val="22"/>
          <w:szCs w:val="22"/>
        </w:rPr>
        <w:t xml:space="preserve"> page, no more than</w:t>
      </w:r>
      <w:r w:rsidR="00FD149A" w:rsidRPr="00D62357">
        <w:rPr>
          <w:rFonts w:ascii="Arial" w:hAnsi="Arial" w:cs="Arial"/>
          <w:sz w:val="22"/>
          <w:szCs w:val="22"/>
        </w:rPr>
        <w:t xml:space="preserve"> 2 pages)</w:t>
      </w:r>
      <w:r w:rsidRPr="00D62357">
        <w:rPr>
          <w:rFonts w:ascii="Arial" w:hAnsi="Arial" w:cs="Arial"/>
          <w:sz w:val="22"/>
          <w:szCs w:val="22"/>
        </w:rPr>
        <w:t xml:space="preserve">. Due to the small amount, the PI </w:t>
      </w:r>
      <w:r w:rsidR="00C53831" w:rsidRPr="00D62357">
        <w:rPr>
          <w:rFonts w:ascii="Arial" w:hAnsi="Arial" w:cs="Arial"/>
          <w:sz w:val="22"/>
          <w:szCs w:val="22"/>
        </w:rPr>
        <w:t>is recommended to add or state the</w:t>
      </w:r>
      <w:r w:rsidRPr="00D62357">
        <w:rPr>
          <w:rFonts w:ascii="Arial" w:hAnsi="Arial" w:cs="Arial"/>
          <w:sz w:val="22"/>
          <w:szCs w:val="22"/>
        </w:rPr>
        <w:t xml:space="preserve"> existing fund to make the project feasible.</w:t>
      </w:r>
    </w:p>
    <w:p w14:paraId="77FA05B1" w14:textId="13ACEA2B" w:rsidR="0020322B" w:rsidRPr="00D62357" w:rsidRDefault="005A0B75" w:rsidP="0020322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D62357">
        <w:rPr>
          <w:rFonts w:ascii="Arial" w:hAnsi="Arial" w:cs="Arial"/>
          <w:sz w:val="22"/>
          <w:szCs w:val="22"/>
        </w:rPr>
        <w:t xml:space="preserve">Brief </w:t>
      </w:r>
      <w:r w:rsidR="00C53831" w:rsidRPr="00D62357">
        <w:rPr>
          <w:rFonts w:ascii="Arial" w:hAnsi="Arial" w:cs="Arial"/>
          <w:sz w:val="22"/>
          <w:szCs w:val="22"/>
        </w:rPr>
        <w:t>summary of the project including the project title</w:t>
      </w:r>
      <w:r w:rsidR="0020322B" w:rsidRPr="00D62357">
        <w:rPr>
          <w:rFonts w:ascii="Arial" w:hAnsi="Arial" w:cs="Arial"/>
          <w:sz w:val="22"/>
          <w:szCs w:val="22"/>
        </w:rPr>
        <w:t xml:space="preserve"> </w:t>
      </w:r>
    </w:p>
    <w:p w14:paraId="59CF0813" w14:textId="4A02BE98" w:rsidR="0020322B" w:rsidRPr="00D62357" w:rsidRDefault="001E1703" w:rsidP="00FD149A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D62357">
        <w:rPr>
          <w:rFonts w:ascii="Arial" w:hAnsi="Arial" w:cs="Arial"/>
          <w:sz w:val="22"/>
          <w:szCs w:val="22"/>
        </w:rPr>
        <w:t>Need of CGC service (sequencing and/or bioinformatics)</w:t>
      </w:r>
      <w:r w:rsidR="00FD149A" w:rsidRPr="00D62357">
        <w:rPr>
          <w:rFonts w:ascii="Arial" w:hAnsi="Arial" w:cs="Arial"/>
          <w:sz w:val="22"/>
          <w:szCs w:val="22"/>
        </w:rPr>
        <w:t xml:space="preserve"> and e</w:t>
      </w:r>
      <w:r w:rsidR="0020322B" w:rsidRPr="00D62357">
        <w:rPr>
          <w:rFonts w:ascii="Arial" w:hAnsi="Arial" w:cs="Arial"/>
          <w:sz w:val="22"/>
          <w:szCs w:val="22"/>
        </w:rPr>
        <w:t xml:space="preserve">xperimental design </w:t>
      </w:r>
    </w:p>
    <w:p w14:paraId="275BE5D8" w14:textId="3A1C4AF3" w:rsidR="0020322B" w:rsidRPr="00D62357" w:rsidRDefault="0020322B" w:rsidP="0020322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D62357">
        <w:rPr>
          <w:rFonts w:ascii="Arial" w:hAnsi="Arial" w:cs="Arial"/>
          <w:sz w:val="22"/>
          <w:szCs w:val="22"/>
        </w:rPr>
        <w:t xml:space="preserve">Potential </w:t>
      </w:r>
      <w:r w:rsidR="00AB6903" w:rsidRPr="00D62357">
        <w:rPr>
          <w:rFonts w:ascii="Arial" w:hAnsi="Arial" w:cs="Arial"/>
          <w:sz w:val="22"/>
          <w:szCs w:val="22"/>
        </w:rPr>
        <w:t xml:space="preserve">impact for </w:t>
      </w:r>
      <w:r w:rsidRPr="00D62357">
        <w:rPr>
          <w:rFonts w:ascii="Arial" w:hAnsi="Arial" w:cs="Arial"/>
          <w:sz w:val="22"/>
          <w:szCs w:val="22"/>
        </w:rPr>
        <w:t>cancer genomics research</w:t>
      </w:r>
    </w:p>
    <w:p w14:paraId="6B3E4C46" w14:textId="7EA00636" w:rsidR="0020322B" w:rsidRDefault="006E06AA" w:rsidP="0020322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References</w:t>
      </w:r>
      <w:r w:rsidR="00B82C2A">
        <w:rPr>
          <w:rFonts w:ascii="Arial" w:hAnsi="Arial" w:cs="Arial"/>
          <w:sz w:val="22"/>
          <w:szCs w:val="22"/>
        </w:rPr>
        <w:t xml:space="preserve"> </w:t>
      </w:r>
      <w:r w:rsidR="00B82C2A" w:rsidRPr="00B82C2A">
        <w:rPr>
          <w:rFonts w:ascii="Arial" w:hAnsi="Arial" w:cs="Arial"/>
          <w:sz w:val="22"/>
          <w:szCs w:val="22"/>
        </w:rPr>
        <w:t>on a separate page</w:t>
      </w:r>
      <w:r w:rsidR="00F952E6">
        <w:rPr>
          <w:rFonts w:ascii="Arial" w:hAnsi="Arial" w:cs="Arial"/>
          <w:sz w:val="22"/>
          <w:szCs w:val="22"/>
        </w:rPr>
        <w:t xml:space="preserve"> </w:t>
      </w:r>
      <w:r w:rsidR="001E1703">
        <w:rPr>
          <w:rFonts w:ascii="Arial" w:hAnsi="Arial" w:cs="Arial"/>
          <w:sz w:val="22"/>
          <w:szCs w:val="22"/>
        </w:rPr>
        <w:t>(</w:t>
      </w:r>
      <w:r w:rsidR="00C53831" w:rsidRPr="0080585C">
        <w:rPr>
          <w:rFonts w:ascii="Arial" w:hAnsi="Arial" w:cs="Arial"/>
          <w:sz w:val="22"/>
          <w:szCs w:val="22"/>
          <w:u w:val="single"/>
        </w:rPr>
        <w:t>optional,</w:t>
      </w:r>
      <w:r w:rsidR="00C53831">
        <w:rPr>
          <w:rFonts w:ascii="Arial" w:hAnsi="Arial" w:cs="Arial"/>
          <w:sz w:val="22"/>
          <w:szCs w:val="22"/>
        </w:rPr>
        <w:t xml:space="preserve"> </w:t>
      </w:r>
      <w:r w:rsidR="001E1703">
        <w:rPr>
          <w:rFonts w:ascii="Arial" w:hAnsi="Arial" w:cs="Arial"/>
          <w:sz w:val="22"/>
          <w:szCs w:val="22"/>
        </w:rPr>
        <w:t>no limitation, but be concise)</w:t>
      </w:r>
    </w:p>
    <w:p w14:paraId="1109B776" w14:textId="343FFD59" w:rsidR="003776B2" w:rsidRPr="002A17DB" w:rsidRDefault="00455770" w:rsidP="001976F8">
      <w:pPr>
        <w:pStyle w:val="ListParagraph"/>
        <w:numPr>
          <w:ilvl w:val="0"/>
          <w:numId w:val="7"/>
        </w:numPr>
        <w:spacing w:line="276" w:lineRule="auto"/>
        <w:rPr>
          <w:color w:val="000000"/>
        </w:rPr>
      </w:pPr>
      <w:r w:rsidRPr="002A17DB">
        <w:rPr>
          <w:rFonts w:ascii="Arial" w:hAnsi="Arial" w:cs="Arial"/>
          <w:sz w:val="22"/>
          <w:szCs w:val="22"/>
        </w:rPr>
        <w:t xml:space="preserve">NIH </w:t>
      </w:r>
      <w:proofErr w:type="spellStart"/>
      <w:r w:rsidRPr="002A17DB">
        <w:rPr>
          <w:rFonts w:ascii="Arial" w:hAnsi="Arial" w:cs="Arial"/>
          <w:sz w:val="22"/>
          <w:szCs w:val="22"/>
        </w:rPr>
        <w:t>Biosketch</w:t>
      </w:r>
      <w:proofErr w:type="spellEnd"/>
      <w:r w:rsidRPr="002A17DB">
        <w:rPr>
          <w:rFonts w:ascii="Arial" w:hAnsi="Arial" w:cs="Arial"/>
          <w:sz w:val="22"/>
          <w:szCs w:val="22"/>
        </w:rPr>
        <w:t xml:space="preserve"> </w:t>
      </w:r>
      <w:r w:rsidR="005A0B75">
        <w:rPr>
          <w:rFonts w:ascii="Arial" w:hAnsi="Arial" w:cs="Arial"/>
          <w:sz w:val="22"/>
          <w:szCs w:val="22"/>
        </w:rPr>
        <w:t>of the</w:t>
      </w:r>
      <w:r w:rsidRPr="002A17DB">
        <w:rPr>
          <w:rFonts w:ascii="Arial" w:hAnsi="Arial" w:cs="Arial"/>
          <w:sz w:val="22"/>
          <w:szCs w:val="22"/>
        </w:rPr>
        <w:t xml:space="preserve"> </w:t>
      </w:r>
      <w:r w:rsidR="00631CFF">
        <w:rPr>
          <w:rFonts w:ascii="Arial" w:hAnsi="Arial" w:cs="Arial"/>
          <w:sz w:val="22"/>
          <w:szCs w:val="22"/>
        </w:rPr>
        <w:t>Principal Investigator</w:t>
      </w:r>
      <w:r w:rsidR="006E06AA" w:rsidRPr="002A17DB">
        <w:rPr>
          <w:rFonts w:ascii="Arial" w:hAnsi="Arial" w:cs="Arial"/>
          <w:sz w:val="22"/>
          <w:szCs w:val="22"/>
        </w:rPr>
        <w:t xml:space="preserve"> </w:t>
      </w:r>
      <w:r w:rsidR="0020322B" w:rsidRPr="002A17DB">
        <w:t xml:space="preserve">                      </w:t>
      </w:r>
    </w:p>
    <w:p w14:paraId="3CCFD746" w14:textId="3CFA92F4" w:rsidR="003776B2" w:rsidRDefault="003776B2" w:rsidP="003776B2">
      <w:pPr>
        <w:pStyle w:val="NormalWeb"/>
        <w:spacing w:before="211" w:beforeAutospacing="0" w:after="0" w:afterAutospacing="0"/>
        <w:ind w:right="888"/>
      </w:pPr>
      <w:r w:rsidRPr="00C00791">
        <w:rPr>
          <w:rFonts w:ascii="Arial" w:hAnsi="Arial" w:cs="Arial"/>
          <w:color w:val="000000"/>
          <w:sz w:val="22"/>
          <w:szCs w:val="22"/>
        </w:rPr>
        <w:t xml:space="preserve">Please submit application </w:t>
      </w:r>
      <w:r w:rsidR="001E1703">
        <w:rPr>
          <w:rFonts w:ascii="Arial" w:hAnsi="Arial" w:cs="Arial"/>
          <w:color w:val="000000"/>
          <w:sz w:val="22"/>
          <w:szCs w:val="22"/>
        </w:rPr>
        <w:t>by email to</w:t>
      </w:r>
      <w:r w:rsidRPr="00C007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C00791">
        <w:rPr>
          <w:rFonts w:ascii="Arial" w:hAnsi="Arial" w:cs="Arial"/>
          <w:color w:val="4F81BD"/>
          <w:sz w:val="22"/>
          <w:szCs w:val="22"/>
        </w:rPr>
        <w:t xml:space="preserve">CGC@uth.tmc.edu </w:t>
      </w:r>
      <w:r w:rsidRPr="00C00791">
        <w:rPr>
          <w:rFonts w:ascii="Arial" w:hAnsi="Arial" w:cs="Arial"/>
          <w:color w:val="000000"/>
          <w:sz w:val="22"/>
          <w:szCs w:val="22"/>
        </w:rPr>
        <w:t xml:space="preserve">by </w:t>
      </w:r>
      <w:r w:rsidR="005A0B75" w:rsidRPr="00B7643E">
        <w:rPr>
          <w:rFonts w:ascii="Arial" w:hAnsi="Arial" w:cs="Arial"/>
          <w:color w:val="000000"/>
          <w:sz w:val="22"/>
          <w:szCs w:val="22"/>
        </w:rPr>
        <w:t xml:space="preserve">July </w:t>
      </w:r>
      <w:r w:rsidR="00FD149A">
        <w:rPr>
          <w:rFonts w:ascii="Arial" w:hAnsi="Arial" w:cs="Arial"/>
          <w:color w:val="000000"/>
          <w:sz w:val="22"/>
          <w:szCs w:val="22"/>
        </w:rPr>
        <w:t>11</w:t>
      </w:r>
      <w:r w:rsidR="005A0B75" w:rsidRPr="00B7643E">
        <w:rPr>
          <w:rFonts w:ascii="Arial" w:hAnsi="Arial" w:cs="Arial"/>
          <w:color w:val="000000"/>
          <w:sz w:val="22"/>
          <w:szCs w:val="22"/>
        </w:rPr>
        <w:t>th, 2025</w:t>
      </w:r>
      <w:r w:rsidR="00CB20DD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1E1703">
        <w:rPr>
          <w:rFonts w:ascii="Arial" w:hAnsi="Arial" w:cs="Arial"/>
          <w:color w:val="000000"/>
          <w:sz w:val="22"/>
          <w:szCs w:val="22"/>
        </w:rPr>
        <w:t>Questions can be sent to the same email.</w:t>
      </w:r>
    </w:p>
    <w:p w14:paraId="1657F64B" w14:textId="622C0F46" w:rsidR="003776B2" w:rsidRDefault="00C00791" w:rsidP="00C00791">
      <w:pPr>
        <w:tabs>
          <w:tab w:val="left" w:pos="88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D9210C3" w14:textId="77777777" w:rsidR="003F35AE" w:rsidRPr="00C95941" w:rsidRDefault="003F35AE" w:rsidP="006A09F5">
      <w:pPr>
        <w:spacing w:line="276" w:lineRule="auto"/>
        <w:rPr>
          <w:rFonts w:ascii="Arial" w:hAnsi="Arial" w:cs="Arial"/>
          <w:sz w:val="22"/>
          <w:szCs w:val="22"/>
        </w:rPr>
      </w:pPr>
    </w:p>
    <w:p w14:paraId="509A294A" w14:textId="4833D690" w:rsidR="006A09F5" w:rsidRPr="00C95941" w:rsidRDefault="006A09F5" w:rsidP="006A09F5">
      <w:pPr>
        <w:spacing w:line="276" w:lineRule="auto"/>
        <w:rPr>
          <w:rFonts w:ascii="Arial" w:hAnsi="Arial" w:cs="Arial"/>
          <w:sz w:val="22"/>
          <w:szCs w:val="22"/>
        </w:rPr>
      </w:pPr>
      <w:r w:rsidRPr="00C95941">
        <w:rPr>
          <w:rFonts w:ascii="Arial" w:hAnsi="Arial" w:cs="Arial"/>
          <w:sz w:val="22"/>
          <w:szCs w:val="22"/>
        </w:rPr>
        <w:tab/>
      </w:r>
      <w:r w:rsidRPr="00C95941">
        <w:rPr>
          <w:rFonts w:ascii="Arial" w:hAnsi="Arial" w:cs="Arial"/>
          <w:sz w:val="22"/>
          <w:szCs w:val="22"/>
        </w:rPr>
        <w:tab/>
      </w:r>
      <w:r w:rsidRPr="00C95941">
        <w:rPr>
          <w:rFonts w:ascii="Arial" w:hAnsi="Arial" w:cs="Arial"/>
          <w:sz w:val="22"/>
          <w:szCs w:val="22"/>
        </w:rPr>
        <w:tab/>
      </w:r>
    </w:p>
    <w:p w14:paraId="452EEF59" w14:textId="77777777" w:rsidR="00BD2929" w:rsidRDefault="00BD2929" w:rsidP="006A09F5">
      <w:pPr>
        <w:spacing w:line="276" w:lineRule="auto"/>
        <w:rPr>
          <w:rFonts w:ascii="Arial" w:hAnsi="Arial" w:cs="Arial"/>
          <w:sz w:val="28"/>
          <w:szCs w:val="24"/>
        </w:rPr>
      </w:pPr>
    </w:p>
    <w:p w14:paraId="027E1590" w14:textId="77777777" w:rsidR="00BD2929" w:rsidRPr="00BD2929" w:rsidRDefault="00BD2929" w:rsidP="00BD2929">
      <w:pPr>
        <w:rPr>
          <w:rFonts w:ascii="Arial" w:hAnsi="Arial" w:cs="Arial"/>
          <w:sz w:val="28"/>
          <w:szCs w:val="24"/>
        </w:rPr>
      </w:pPr>
    </w:p>
    <w:p w14:paraId="792710E7" w14:textId="4E090970" w:rsidR="009C5F7B" w:rsidRPr="002F5DE6" w:rsidRDefault="002B101D" w:rsidP="00605FBE">
      <w:pPr>
        <w:jc w:val="center"/>
        <w:rPr>
          <w:rFonts w:ascii="Arial" w:hAnsi="Arial" w:cs="Arial"/>
          <w:b/>
          <w:sz w:val="28"/>
          <w:szCs w:val="24"/>
        </w:rPr>
      </w:pPr>
      <w:bookmarkStart w:id="0" w:name="_Hlk37173338"/>
      <w:r w:rsidRPr="002F5DE6">
        <w:rPr>
          <w:rFonts w:ascii="Arial" w:hAnsi="Arial" w:cs="Arial"/>
          <w:b/>
          <w:sz w:val="28"/>
          <w:szCs w:val="24"/>
        </w:rPr>
        <w:lastRenderedPageBreak/>
        <w:t>UTHealth Cancer Genomics Center</w:t>
      </w:r>
      <w:r w:rsidR="008311FF" w:rsidRPr="002F5DE6">
        <w:rPr>
          <w:rFonts w:ascii="Arial" w:hAnsi="Arial" w:cs="Arial"/>
          <w:b/>
          <w:sz w:val="28"/>
          <w:szCs w:val="24"/>
        </w:rPr>
        <w:t xml:space="preserve"> </w:t>
      </w:r>
      <w:r w:rsidR="00CB20DD">
        <w:rPr>
          <w:rFonts w:ascii="Arial" w:hAnsi="Arial" w:cs="Arial"/>
          <w:b/>
          <w:sz w:val="28"/>
          <w:szCs w:val="24"/>
        </w:rPr>
        <w:t>Incentive</w:t>
      </w:r>
      <w:r w:rsidR="00CC0AFD" w:rsidRPr="002F5DE6">
        <w:rPr>
          <w:rFonts w:ascii="Arial" w:hAnsi="Arial" w:cs="Arial"/>
          <w:b/>
          <w:sz w:val="28"/>
          <w:szCs w:val="24"/>
        </w:rPr>
        <w:t xml:space="preserve"> </w:t>
      </w:r>
      <w:bookmarkEnd w:id="0"/>
      <w:r w:rsidR="00CC0AFD" w:rsidRPr="002F5DE6">
        <w:rPr>
          <w:rFonts w:ascii="Arial" w:hAnsi="Arial" w:cs="Arial"/>
          <w:b/>
          <w:sz w:val="28"/>
          <w:szCs w:val="24"/>
        </w:rPr>
        <w:t>Application</w:t>
      </w:r>
      <w:r w:rsidR="00605FBE" w:rsidRPr="002F5DE6">
        <w:rPr>
          <w:rFonts w:ascii="Arial" w:hAnsi="Arial" w:cs="Arial"/>
          <w:b/>
          <w:sz w:val="28"/>
          <w:szCs w:val="24"/>
        </w:rPr>
        <w:t xml:space="preserve"> - </w:t>
      </w:r>
      <w:r w:rsidR="00CC0AFD" w:rsidRPr="002F5DE6">
        <w:rPr>
          <w:rFonts w:ascii="Arial" w:hAnsi="Arial" w:cs="Arial"/>
          <w:b/>
          <w:sz w:val="28"/>
          <w:szCs w:val="24"/>
        </w:rPr>
        <w:t xml:space="preserve">Face </w:t>
      </w:r>
      <w:r w:rsidR="00605FBE" w:rsidRPr="002F5DE6">
        <w:rPr>
          <w:rFonts w:ascii="Arial" w:hAnsi="Arial" w:cs="Arial"/>
          <w:b/>
          <w:sz w:val="28"/>
          <w:szCs w:val="24"/>
        </w:rPr>
        <w:t>P</w:t>
      </w:r>
      <w:r w:rsidR="00CC0AFD" w:rsidRPr="002F5DE6">
        <w:rPr>
          <w:rFonts w:ascii="Arial" w:hAnsi="Arial" w:cs="Arial"/>
          <w:b/>
          <w:sz w:val="28"/>
          <w:szCs w:val="24"/>
        </w:rPr>
        <w:t>age</w:t>
      </w:r>
    </w:p>
    <w:p w14:paraId="1B5B892A" w14:textId="40C271BF" w:rsidR="0074257D" w:rsidRDefault="0074257D" w:rsidP="00605FBE">
      <w:pPr>
        <w:jc w:val="center"/>
        <w:rPr>
          <w:rFonts w:ascii="Arial" w:hAnsi="Arial" w:cs="Arial"/>
          <w:sz w:val="28"/>
          <w:szCs w:val="24"/>
        </w:rPr>
      </w:pPr>
    </w:p>
    <w:p w14:paraId="7E927FEE" w14:textId="5542BB9B" w:rsidR="00B004EE" w:rsidRDefault="00B004EE" w:rsidP="00605FBE">
      <w:pPr>
        <w:jc w:val="center"/>
        <w:rPr>
          <w:rFonts w:ascii="Arial" w:hAnsi="Arial" w:cs="Arial"/>
          <w:sz w:val="28"/>
          <w:szCs w:val="24"/>
        </w:rPr>
      </w:pPr>
    </w:p>
    <w:p w14:paraId="7C2403BE" w14:textId="77777777" w:rsidR="00B004EE" w:rsidRPr="00A64165" w:rsidRDefault="00B004EE" w:rsidP="00605FBE">
      <w:pPr>
        <w:jc w:val="center"/>
        <w:rPr>
          <w:rFonts w:ascii="Arial" w:hAnsi="Arial" w:cs="Arial"/>
          <w:sz w:val="28"/>
          <w:szCs w:val="24"/>
        </w:rPr>
      </w:pP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3348"/>
        <w:gridCol w:w="7254"/>
      </w:tblGrid>
      <w:tr w:rsidR="009C5F7B" w:rsidRPr="008311FF" w14:paraId="518B43D3" w14:textId="77777777" w:rsidTr="00BD2929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6AC059BD" w14:textId="6945550B" w:rsidR="009C5F7B" w:rsidRPr="008311FF" w:rsidRDefault="0099744D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Applicant</w:t>
            </w:r>
            <w:r w:rsidR="00FA152F" w:rsidRPr="008311FF">
              <w:rPr>
                <w:rFonts w:ascii="Arial" w:hAnsi="Arial" w:cs="Arial"/>
                <w:sz w:val="22"/>
              </w:rPr>
              <w:t xml:space="preserve"> </w:t>
            </w:r>
            <w:r w:rsidR="001E1703">
              <w:rPr>
                <w:rFonts w:ascii="Arial" w:hAnsi="Arial" w:cs="Arial"/>
                <w:sz w:val="22"/>
              </w:rPr>
              <w:t>n</w:t>
            </w:r>
            <w:r w:rsidR="00FA152F" w:rsidRPr="008311FF">
              <w:rPr>
                <w:rFonts w:ascii="Arial" w:hAnsi="Arial" w:cs="Arial"/>
                <w:sz w:val="22"/>
              </w:rPr>
              <w:t>ame</w:t>
            </w:r>
            <w:r w:rsidR="00605FBE">
              <w:rPr>
                <w:rFonts w:ascii="Arial" w:hAnsi="Arial" w:cs="Arial"/>
                <w:sz w:val="22"/>
              </w:rPr>
              <w:t xml:space="preserve">, </w:t>
            </w:r>
            <w:r w:rsidR="001E1703">
              <w:rPr>
                <w:rFonts w:ascii="Arial" w:hAnsi="Arial" w:cs="Arial"/>
                <w:sz w:val="22"/>
              </w:rPr>
              <w:t>d</w:t>
            </w:r>
            <w:r w:rsidR="00605FBE">
              <w:rPr>
                <w:rFonts w:ascii="Arial" w:hAnsi="Arial" w:cs="Arial"/>
                <w:sz w:val="22"/>
              </w:rPr>
              <w:t>egree(s)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F902F" w14:textId="77777777" w:rsidR="009C5F7B" w:rsidRPr="00BD2929" w:rsidRDefault="009C5F7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6C400B" w:rsidRPr="008311FF" w14:paraId="30F9404E" w14:textId="77777777" w:rsidTr="006E06AA">
        <w:trPr>
          <w:trHeight w:hRule="exact" w:val="181"/>
        </w:trPr>
        <w:tc>
          <w:tcPr>
            <w:tcW w:w="3348" w:type="dxa"/>
            <w:vAlign w:val="center"/>
          </w:tcPr>
          <w:p w14:paraId="66B5CD17" w14:textId="77777777" w:rsidR="006C400B" w:rsidRPr="00BD2929" w:rsidRDefault="006C400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9EA95" w14:textId="77777777" w:rsidR="006C400B" w:rsidRPr="008311FF" w:rsidRDefault="006C400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</w:tr>
      <w:tr w:rsidR="009C5F7B" w:rsidRPr="008311FF" w14:paraId="52480410" w14:textId="77777777" w:rsidTr="00BD2929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745C0183" w14:textId="323BC389" w:rsidR="009C5F7B" w:rsidRPr="008311FF" w:rsidRDefault="009C5F7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Department</w:t>
            </w:r>
            <w:r w:rsidR="001E1703">
              <w:rPr>
                <w:rFonts w:ascii="Arial" w:hAnsi="Arial" w:cs="Arial"/>
                <w:sz w:val="22"/>
              </w:rPr>
              <w:t>/School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2E6AC" w14:textId="72B75059" w:rsidR="009C5F7B" w:rsidRPr="00BD2929" w:rsidRDefault="009C5F7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</w:tr>
      <w:tr w:rsidR="0099744D" w:rsidRPr="008311FF" w14:paraId="240F48DD" w14:textId="77777777" w:rsidTr="00BD2929">
        <w:trPr>
          <w:trHeight w:hRule="exact" w:val="144"/>
        </w:trPr>
        <w:tc>
          <w:tcPr>
            <w:tcW w:w="3348" w:type="dxa"/>
            <w:vAlign w:val="center"/>
          </w:tcPr>
          <w:p w14:paraId="2FD0C0C4" w14:textId="77777777" w:rsidR="0099744D" w:rsidRPr="008311FF" w:rsidRDefault="0099744D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FE8B4" w14:textId="77777777" w:rsidR="0099744D" w:rsidRPr="008311FF" w:rsidRDefault="0099744D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</w:tr>
      <w:tr w:rsidR="009C5F7B" w:rsidRPr="008311FF" w14:paraId="65EAA763" w14:textId="77777777" w:rsidTr="00BD2929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796B0958" w14:textId="7B646528" w:rsidR="009C5F7B" w:rsidRPr="008311FF" w:rsidRDefault="001D4B27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Institute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52649D" w14:textId="77777777" w:rsidR="009C5F7B" w:rsidRPr="00BD2929" w:rsidRDefault="009C5F7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</w:tr>
      <w:tr w:rsidR="0099744D" w:rsidRPr="008311FF" w14:paraId="74095F8D" w14:textId="77777777" w:rsidTr="00BD2929">
        <w:trPr>
          <w:trHeight w:hRule="exact" w:val="144"/>
        </w:trPr>
        <w:tc>
          <w:tcPr>
            <w:tcW w:w="3348" w:type="dxa"/>
            <w:vAlign w:val="center"/>
          </w:tcPr>
          <w:p w14:paraId="76245E53" w14:textId="77777777" w:rsidR="0099744D" w:rsidRPr="008311FF" w:rsidRDefault="0099744D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7C6D" w14:textId="77777777" w:rsidR="0099744D" w:rsidRPr="008311FF" w:rsidRDefault="0099744D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</w:tr>
      <w:tr w:rsidR="009C5F7B" w:rsidRPr="008311FF" w14:paraId="32133049" w14:textId="77777777" w:rsidTr="00BD2929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26A38B1A" w14:textId="6B10B7B4" w:rsidR="009C5F7B" w:rsidRPr="008311FF" w:rsidRDefault="005C4E34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C270E" w14:textId="77777777" w:rsidR="009C5F7B" w:rsidRPr="00BD2929" w:rsidRDefault="009C5F7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</w:tr>
      <w:tr w:rsidR="0099744D" w:rsidRPr="008311FF" w14:paraId="2E4DBAE9" w14:textId="77777777" w:rsidTr="00BD2929">
        <w:trPr>
          <w:trHeight w:hRule="exact" w:val="144"/>
        </w:trPr>
        <w:tc>
          <w:tcPr>
            <w:tcW w:w="3348" w:type="dxa"/>
            <w:vAlign w:val="center"/>
          </w:tcPr>
          <w:p w14:paraId="25301F16" w14:textId="77777777" w:rsidR="0099744D" w:rsidRPr="008311FF" w:rsidRDefault="0099744D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55C2B" w14:textId="77777777" w:rsidR="0099744D" w:rsidRPr="008311FF" w:rsidRDefault="0099744D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</w:tr>
      <w:tr w:rsidR="009C5F7B" w:rsidRPr="008311FF" w14:paraId="4AFE6A4F" w14:textId="77777777" w:rsidTr="00BD2929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77083596" w14:textId="131BD665" w:rsidR="009C5F7B" w:rsidRPr="008311FF" w:rsidRDefault="005C4E34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</w:t>
            </w:r>
            <w:r w:rsidR="009C5F7B" w:rsidRPr="008311F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FCBD7F" w14:textId="77777777" w:rsidR="009C5F7B" w:rsidRPr="00BD2929" w:rsidRDefault="009C5F7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</w:tr>
      <w:tr w:rsidR="006E06AA" w:rsidRPr="008311FF" w14:paraId="4FCEAA13" w14:textId="77777777" w:rsidTr="00BD2929">
        <w:trPr>
          <w:gridAfter w:val="1"/>
          <w:wAfter w:w="7254" w:type="dxa"/>
          <w:trHeight w:hRule="exact" w:val="144"/>
        </w:trPr>
        <w:tc>
          <w:tcPr>
            <w:tcW w:w="3348" w:type="dxa"/>
            <w:vAlign w:val="center"/>
          </w:tcPr>
          <w:p w14:paraId="1D4122E1" w14:textId="77777777" w:rsidR="006E06AA" w:rsidRPr="008311FF" w:rsidRDefault="006E06AA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</w:tr>
      <w:tr w:rsidR="00943BF8" w:rsidRPr="00BD2929" w14:paraId="462484A7" w14:textId="77777777" w:rsidTr="00B43D20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01C40EF0" w14:textId="77777777" w:rsidR="00943BF8" w:rsidRPr="008311FF" w:rsidRDefault="00943BF8" w:rsidP="00B43D2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 xml:space="preserve">Email 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DB20D" w14:textId="77777777" w:rsidR="00943BF8" w:rsidRPr="00BD2929" w:rsidRDefault="00943BF8" w:rsidP="00B43D2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</w:tr>
      <w:tr w:rsidR="001E1703" w:rsidRPr="00BD2929" w14:paraId="2B541017" w14:textId="77777777" w:rsidTr="00B43D20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0F35EAB3" w14:textId="329DF115" w:rsidR="001E1703" w:rsidRPr="008311FF" w:rsidRDefault="001E1703" w:rsidP="00B43D2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9879B" w14:textId="77777777" w:rsidR="001E1703" w:rsidRPr="00BD2929" w:rsidRDefault="001E1703" w:rsidP="00B43D2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F507A22" w14:textId="375DCDBE" w:rsidR="0075571B" w:rsidRDefault="0075571B" w:rsidP="00A5731D">
      <w:pPr>
        <w:tabs>
          <w:tab w:val="left" w:pos="360"/>
          <w:tab w:val="left" w:pos="2520"/>
        </w:tabs>
        <w:rPr>
          <w:rFonts w:ascii="Arial" w:hAnsi="Arial" w:cs="Arial"/>
          <w:sz w:val="12"/>
        </w:rPr>
      </w:pPr>
    </w:p>
    <w:p w14:paraId="24AAB53C" w14:textId="77777777" w:rsidR="00943BF8" w:rsidRPr="00605FBE" w:rsidRDefault="00943BF8" w:rsidP="00A5731D">
      <w:pPr>
        <w:tabs>
          <w:tab w:val="left" w:pos="360"/>
          <w:tab w:val="left" w:pos="2520"/>
        </w:tabs>
        <w:rPr>
          <w:rFonts w:ascii="Arial" w:hAnsi="Arial" w:cs="Arial"/>
          <w:sz w:val="12"/>
        </w:rPr>
      </w:pPr>
    </w:p>
    <w:p w14:paraId="3331F77C" w14:textId="77777777" w:rsidR="00E57A0E" w:rsidRPr="00605FBE" w:rsidRDefault="00E57A0E">
      <w:pPr>
        <w:tabs>
          <w:tab w:val="left" w:pos="360"/>
        </w:tabs>
        <w:rPr>
          <w:rFonts w:ascii="Arial" w:hAnsi="Arial" w:cs="Arial"/>
          <w:sz w:val="12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7166"/>
      </w:tblGrid>
      <w:tr w:rsidR="0075571B" w:rsidRPr="008311FF" w14:paraId="0B6BE441" w14:textId="77777777" w:rsidTr="00BD2929">
        <w:trPr>
          <w:trHeight w:val="864"/>
        </w:trPr>
        <w:tc>
          <w:tcPr>
            <w:tcW w:w="3454" w:type="dxa"/>
            <w:tcBorders>
              <w:top w:val="nil"/>
              <w:left w:val="nil"/>
              <w:bottom w:val="nil"/>
            </w:tcBorders>
            <w:vAlign w:val="center"/>
          </w:tcPr>
          <w:p w14:paraId="1EF018A8" w14:textId="61A1846F" w:rsidR="0075571B" w:rsidRPr="008311FF" w:rsidRDefault="001E1703" w:rsidP="00386400">
            <w:pPr>
              <w:tabs>
                <w:tab w:val="left" w:pos="360"/>
              </w:tabs>
              <w:ind w:left="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Project title</w:t>
            </w:r>
          </w:p>
        </w:tc>
        <w:tc>
          <w:tcPr>
            <w:tcW w:w="7166" w:type="dxa"/>
            <w:shd w:val="clear" w:color="auto" w:fill="D9D9D9"/>
          </w:tcPr>
          <w:p w14:paraId="7BEE98E1" w14:textId="77777777" w:rsidR="008311FF" w:rsidRPr="00BD2929" w:rsidRDefault="008311FF" w:rsidP="00386400">
            <w:pPr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5205679" w14:textId="77777777" w:rsidR="00E57A0E" w:rsidRPr="00605FBE" w:rsidRDefault="00E57A0E">
      <w:pPr>
        <w:tabs>
          <w:tab w:val="left" w:pos="360"/>
        </w:tabs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8982"/>
      </w:tblGrid>
      <w:tr w:rsidR="00A5731D" w:rsidRPr="008311FF" w14:paraId="68E63C17" w14:textId="77777777" w:rsidTr="00BD2929">
        <w:trPr>
          <w:trHeight w:val="576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04A23707" w14:textId="0C6291F6" w:rsidR="00A5731D" w:rsidRPr="008311FF" w:rsidRDefault="001E1703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Relationship of cancer </w:t>
            </w:r>
          </w:p>
        </w:tc>
        <w:tc>
          <w:tcPr>
            <w:tcW w:w="8982" w:type="dxa"/>
            <w:shd w:val="clear" w:color="auto" w:fill="D9D9D9"/>
          </w:tcPr>
          <w:p w14:paraId="5E25BD91" w14:textId="77777777" w:rsidR="00A5731D" w:rsidRPr="00BD2929" w:rsidRDefault="00A5731D" w:rsidP="00386400">
            <w:pPr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39C2515" w14:textId="77777777" w:rsidR="00E57A0E" w:rsidRPr="00605FBE" w:rsidRDefault="00E57A0E">
      <w:pPr>
        <w:tabs>
          <w:tab w:val="left" w:pos="360"/>
        </w:tabs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502"/>
      </w:tblGrid>
      <w:tr w:rsidR="00E563DF" w:rsidRPr="008311FF" w14:paraId="3B9CA787" w14:textId="77777777" w:rsidTr="0074257D">
        <w:trPr>
          <w:trHeight w:val="422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14:paraId="78477197" w14:textId="3C86329B" w:rsidR="00E563DF" w:rsidRPr="008311FF" w:rsidRDefault="00E563DF" w:rsidP="0074257D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 xml:space="preserve">Amount </w:t>
            </w:r>
            <w:r w:rsidR="001E1703">
              <w:rPr>
                <w:rFonts w:ascii="Arial" w:hAnsi="Arial" w:cs="Arial"/>
                <w:sz w:val="22"/>
              </w:rPr>
              <w:t>r</w:t>
            </w:r>
            <w:r w:rsidRPr="008311FF">
              <w:rPr>
                <w:rFonts w:ascii="Arial" w:hAnsi="Arial" w:cs="Arial"/>
                <w:sz w:val="22"/>
              </w:rPr>
              <w:t>equested</w:t>
            </w:r>
          </w:p>
        </w:tc>
        <w:tc>
          <w:tcPr>
            <w:tcW w:w="2502" w:type="dxa"/>
            <w:shd w:val="clear" w:color="auto" w:fill="D9D9D9"/>
          </w:tcPr>
          <w:p w14:paraId="67DD9B53" w14:textId="77777777" w:rsidR="00E563DF" w:rsidRPr="008311FF" w:rsidRDefault="00CC0AFD" w:rsidP="00CC0AFD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</w:tbl>
    <w:p w14:paraId="03D3C0DC" w14:textId="77777777" w:rsidR="00E563DF" w:rsidRPr="00605FBE" w:rsidRDefault="00E563DF">
      <w:pPr>
        <w:tabs>
          <w:tab w:val="left" w:pos="360"/>
        </w:tabs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249"/>
      </w:tblGrid>
      <w:tr w:rsidR="00865F99" w:rsidRPr="008311FF" w14:paraId="1E27B0CB" w14:textId="77777777" w:rsidTr="00865F99"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5ACAE" w14:textId="77777777" w:rsidR="00865F99" w:rsidRPr="008311FF" w:rsidRDefault="00865F99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Signatures: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4BE40BE" w14:textId="77777777" w:rsidR="00865F99" w:rsidRPr="008311FF" w:rsidRDefault="00865F99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</w:tr>
      <w:tr w:rsidR="00865F99" w:rsidRPr="008311FF" w14:paraId="688EFB11" w14:textId="77777777" w:rsidTr="00865F99">
        <w:trPr>
          <w:trHeight w:val="1232"/>
        </w:trPr>
        <w:tc>
          <w:tcPr>
            <w:tcW w:w="3520" w:type="dxa"/>
            <w:tcBorders>
              <w:bottom w:val="single" w:sz="12" w:space="0" w:color="auto"/>
            </w:tcBorders>
            <w:shd w:val="clear" w:color="auto" w:fill="D9D9D9"/>
          </w:tcPr>
          <w:p w14:paraId="73B6265F" w14:textId="77777777" w:rsidR="00865F99" w:rsidRPr="008311FF" w:rsidRDefault="00865F99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2DEB076B" w14:textId="77777777" w:rsidR="00865F99" w:rsidRPr="008311FF" w:rsidRDefault="00865F99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</w:tr>
      <w:tr w:rsidR="00865F99" w:rsidRPr="008311FF" w14:paraId="61E6E519" w14:textId="77777777" w:rsidTr="00865F99">
        <w:trPr>
          <w:trHeight w:val="267"/>
        </w:trPr>
        <w:tc>
          <w:tcPr>
            <w:tcW w:w="35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429BE8" w14:textId="77777777" w:rsidR="00865F99" w:rsidRPr="008311FF" w:rsidRDefault="00865F99" w:rsidP="0038640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Applicant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2664003B" w14:textId="77777777" w:rsidR="00865F99" w:rsidRPr="008311FF" w:rsidRDefault="00865F99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01654189" w14:textId="44A6DF3C" w:rsidR="00455770" w:rsidRDefault="00E57A0E" w:rsidP="00EA017D">
      <w:pPr>
        <w:tabs>
          <w:tab w:val="left" w:pos="360"/>
        </w:tabs>
        <w:rPr>
          <w:rFonts w:ascii="Arial" w:hAnsi="Arial" w:cs="Arial"/>
          <w:sz w:val="22"/>
        </w:rPr>
      </w:pPr>
      <w:r w:rsidRPr="008311FF">
        <w:rPr>
          <w:rFonts w:ascii="Arial" w:hAnsi="Arial" w:cs="Arial"/>
          <w:sz w:val="22"/>
        </w:rPr>
        <w:tab/>
      </w:r>
      <w:r w:rsidRPr="008311FF">
        <w:rPr>
          <w:rFonts w:ascii="Arial" w:hAnsi="Arial" w:cs="Arial"/>
          <w:sz w:val="22"/>
        </w:rPr>
        <w:tab/>
        <w:t xml:space="preserve">      </w:t>
      </w:r>
    </w:p>
    <w:p w14:paraId="652474E8" w14:textId="77777777" w:rsidR="006E06AA" w:rsidRDefault="00E57A0E" w:rsidP="00EA017D">
      <w:pPr>
        <w:tabs>
          <w:tab w:val="left" w:pos="360"/>
        </w:tabs>
        <w:rPr>
          <w:rFonts w:ascii="Arial" w:hAnsi="Arial" w:cs="Arial"/>
          <w:sz w:val="22"/>
        </w:rPr>
      </w:pPr>
      <w:r w:rsidRPr="008311FF">
        <w:rPr>
          <w:rFonts w:ascii="Arial" w:hAnsi="Arial" w:cs="Arial"/>
          <w:sz w:val="22"/>
        </w:rPr>
        <w:t xml:space="preserve">  </w:t>
      </w:r>
    </w:p>
    <w:p w14:paraId="6C73CCAA" w14:textId="77777777" w:rsidR="006E06AA" w:rsidRDefault="006E06AA" w:rsidP="00EA017D">
      <w:pPr>
        <w:tabs>
          <w:tab w:val="left" w:pos="360"/>
        </w:tabs>
        <w:rPr>
          <w:rFonts w:ascii="Arial" w:hAnsi="Arial" w:cs="Arial"/>
          <w:sz w:val="22"/>
        </w:rPr>
      </w:pPr>
    </w:p>
    <w:p w14:paraId="0375950D" w14:textId="77777777" w:rsidR="006E06AA" w:rsidRDefault="006E06AA" w:rsidP="00EA017D">
      <w:pPr>
        <w:tabs>
          <w:tab w:val="left" w:pos="360"/>
        </w:tabs>
        <w:rPr>
          <w:rFonts w:ascii="Arial" w:hAnsi="Arial" w:cs="Arial"/>
          <w:sz w:val="22"/>
        </w:rPr>
      </w:pPr>
    </w:p>
    <w:p w14:paraId="4D2CE366" w14:textId="77777777" w:rsidR="006E06AA" w:rsidRDefault="006E06AA" w:rsidP="00EA017D">
      <w:pPr>
        <w:tabs>
          <w:tab w:val="left" w:pos="360"/>
        </w:tabs>
        <w:rPr>
          <w:rFonts w:ascii="Arial" w:hAnsi="Arial" w:cs="Arial"/>
          <w:sz w:val="22"/>
        </w:rPr>
      </w:pPr>
    </w:p>
    <w:p w14:paraId="3937A426" w14:textId="77777777" w:rsidR="006E06AA" w:rsidRDefault="006E06AA" w:rsidP="00EA017D">
      <w:pPr>
        <w:tabs>
          <w:tab w:val="left" w:pos="360"/>
        </w:tabs>
        <w:rPr>
          <w:rFonts w:ascii="Arial" w:hAnsi="Arial" w:cs="Arial"/>
          <w:sz w:val="22"/>
        </w:rPr>
      </w:pPr>
    </w:p>
    <w:p w14:paraId="0F6461D0" w14:textId="77777777" w:rsidR="006E06AA" w:rsidRDefault="006E06AA" w:rsidP="00EA017D">
      <w:pPr>
        <w:tabs>
          <w:tab w:val="left" w:pos="360"/>
        </w:tabs>
        <w:rPr>
          <w:rFonts w:ascii="Arial" w:hAnsi="Arial" w:cs="Arial"/>
          <w:sz w:val="22"/>
        </w:rPr>
      </w:pPr>
    </w:p>
    <w:p w14:paraId="0F8DC5E6" w14:textId="77777777" w:rsidR="006E06AA" w:rsidRDefault="006E06AA" w:rsidP="00EA017D">
      <w:pPr>
        <w:tabs>
          <w:tab w:val="left" w:pos="360"/>
        </w:tabs>
        <w:rPr>
          <w:rFonts w:ascii="Arial" w:hAnsi="Arial" w:cs="Arial"/>
          <w:sz w:val="22"/>
        </w:rPr>
      </w:pPr>
    </w:p>
    <w:p w14:paraId="00BBC60A" w14:textId="433020B5" w:rsidR="002F5DE6" w:rsidRPr="00C95941" w:rsidRDefault="00E57A0E" w:rsidP="00D62357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8311FF">
        <w:rPr>
          <w:rFonts w:ascii="Arial" w:hAnsi="Arial" w:cs="Arial"/>
          <w:sz w:val="22"/>
        </w:rPr>
        <w:t xml:space="preserve"> </w:t>
      </w:r>
    </w:p>
    <w:p w14:paraId="3EA92F92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p w14:paraId="11CF2C5F" w14:textId="77777777" w:rsidR="00B54F81" w:rsidRDefault="00B54F81" w:rsidP="00036596">
      <w:pPr>
        <w:rPr>
          <w:rFonts w:ascii="Arial" w:hAnsi="Arial" w:cs="Arial"/>
          <w:sz w:val="22"/>
          <w:szCs w:val="22"/>
        </w:rPr>
      </w:pPr>
    </w:p>
    <w:p w14:paraId="39F3B40B" w14:textId="77777777" w:rsidR="00B54F81" w:rsidRPr="00B54F81" w:rsidRDefault="00B54F81" w:rsidP="00036596">
      <w:pPr>
        <w:rPr>
          <w:rFonts w:ascii="Arial" w:hAnsi="Arial" w:cs="Arial"/>
          <w:sz w:val="22"/>
          <w:szCs w:val="22"/>
        </w:rPr>
      </w:pPr>
    </w:p>
    <w:sectPr w:rsidR="00B54F81" w:rsidRPr="00B54F81" w:rsidSect="00C95941">
      <w:headerReference w:type="default" r:id="rId7"/>
      <w:footerReference w:type="even" r:id="rId8"/>
      <w:footerReference w:type="default" r:id="rId9"/>
      <w:footnotePr>
        <w:numStart w:val="0"/>
        <w:numRestart w:val="eachPage"/>
      </w:footnotePr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86AF" w14:textId="77777777" w:rsidR="00B97FCC" w:rsidRDefault="00B97FCC">
      <w:r>
        <w:separator/>
      </w:r>
    </w:p>
  </w:endnote>
  <w:endnote w:type="continuationSeparator" w:id="0">
    <w:p w14:paraId="27297C1E" w14:textId="77777777" w:rsidR="00B97FCC" w:rsidRDefault="00B9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845068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8AB421" w14:textId="6EB5B122" w:rsidR="00D8222F" w:rsidRDefault="00D8222F" w:rsidP="0085042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1422E0" w14:textId="77777777" w:rsidR="00D8222F" w:rsidRDefault="00D82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056234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EFFF52" w14:textId="724B6E72" w:rsidR="00D8222F" w:rsidRDefault="00D8222F" w:rsidP="0085042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C349B8" w14:textId="77777777" w:rsidR="00D8222F" w:rsidRDefault="00D82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FF6D" w14:textId="77777777" w:rsidR="00B97FCC" w:rsidRDefault="00B97FCC">
      <w:r>
        <w:separator/>
      </w:r>
    </w:p>
  </w:footnote>
  <w:footnote w:type="continuationSeparator" w:id="0">
    <w:p w14:paraId="2CF11817" w14:textId="77777777" w:rsidR="00B97FCC" w:rsidRDefault="00B97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B38A" w14:textId="77777777" w:rsidR="00BD2929" w:rsidRDefault="00BD2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3ED0"/>
    <w:multiLevelType w:val="hybridMultilevel"/>
    <w:tmpl w:val="C874C4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41057"/>
    <w:multiLevelType w:val="hybridMultilevel"/>
    <w:tmpl w:val="7764A474"/>
    <w:lvl w:ilvl="0" w:tplc="A60A77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6C79"/>
    <w:multiLevelType w:val="hybridMultilevel"/>
    <w:tmpl w:val="E55C7568"/>
    <w:lvl w:ilvl="0" w:tplc="818C497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23223A"/>
    <w:multiLevelType w:val="hybridMultilevel"/>
    <w:tmpl w:val="AA367D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7B0E1D"/>
    <w:multiLevelType w:val="hybridMultilevel"/>
    <w:tmpl w:val="50B6EB0A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523166A9"/>
    <w:multiLevelType w:val="singleLevel"/>
    <w:tmpl w:val="290C27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1D54A5E"/>
    <w:multiLevelType w:val="hybridMultilevel"/>
    <w:tmpl w:val="9A982B2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7250376E"/>
    <w:multiLevelType w:val="hybridMultilevel"/>
    <w:tmpl w:val="02DE7920"/>
    <w:lvl w:ilvl="0" w:tplc="625CC0D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1A"/>
    <w:rsid w:val="0000127C"/>
    <w:rsid w:val="00002A07"/>
    <w:rsid w:val="00006246"/>
    <w:rsid w:val="000223A9"/>
    <w:rsid w:val="00036596"/>
    <w:rsid w:val="00045977"/>
    <w:rsid w:val="000550CB"/>
    <w:rsid w:val="0008235D"/>
    <w:rsid w:val="00087F5D"/>
    <w:rsid w:val="00090262"/>
    <w:rsid w:val="00090E0F"/>
    <w:rsid w:val="000B2074"/>
    <w:rsid w:val="000B6332"/>
    <w:rsid w:val="000C6C0A"/>
    <w:rsid w:val="000D3555"/>
    <w:rsid w:val="000D5B61"/>
    <w:rsid w:val="000E139F"/>
    <w:rsid w:val="0011230D"/>
    <w:rsid w:val="00144BE8"/>
    <w:rsid w:val="00144F0D"/>
    <w:rsid w:val="00153101"/>
    <w:rsid w:val="00156B30"/>
    <w:rsid w:val="0015707D"/>
    <w:rsid w:val="00195FF6"/>
    <w:rsid w:val="00196D8A"/>
    <w:rsid w:val="001976F8"/>
    <w:rsid w:val="001A6FCD"/>
    <w:rsid w:val="001B236B"/>
    <w:rsid w:val="001C3970"/>
    <w:rsid w:val="001D4B27"/>
    <w:rsid w:val="001D6DAF"/>
    <w:rsid w:val="001E1703"/>
    <w:rsid w:val="001E74AE"/>
    <w:rsid w:val="001F04DF"/>
    <w:rsid w:val="001F24DD"/>
    <w:rsid w:val="00200833"/>
    <w:rsid w:val="0020322B"/>
    <w:rsid w:val="0021170D"/>
    <w:rsid w:val="00212FAF"/>
    <w:rsid w:val="0022667D"/>
    <w:rsid w:val="00253E46"/>
    <w:rsid w:val="00261A93"/>
    <w:rsid w:val="0026257D"/>
    <w:rsid w:val="00263B83"/>
    <w:rsid w:val="00264125"/>
    <w:rsid w:val="00271D15"/>
    <w:rsid w:val="00273A15"/>
    <w:rsid w:val="00275241"/>
    <w:rsid w:val="00275723"/>
    <w:rsid w:val="002778ED"/>
    <w:rsid w:val="002972B9"/>
    <w:rsid w:val="002A17DB"/>
    <w:rsid w:val="002B101D"/>
    <w:rsid w:val="002C7194"/>
    <w:rsid w:val="002E733E"/>
    <w:rsid w:val="002F1D2E"/>
    <w:rsid w:val="002F5DE6"/>
    <w:rsid w:val="003007FE"/>
    <w:rsid w:val="003107C4"/>
    <w:rsid w:val="0032487D"/>
    <w:rsid w:val="003273C2"/>
    <w:rsid w:val="00335E85"/>
    <w:rsid w:val="00340B65"/>
    <w:rsid w:val="00350102"/>
    <w:rsid w:val="00363DF1"/>
    <w:rsid w:val="003776B2"/>
    <w:rsid w:val="00386400"/>
    <w:rsid w:val="00390D17"/>
    <w:rsid w:val="003A2566"/>
    <w:rsid w:val="003B777E"/>
    <w:rsid w:val="003F35AE"/>
    <w:rsid w:val="003F600A"/>
    <w:rsid w:val="0042758D"/>
    <w:rsid w:val="004548DE"/>
    <w:rsid w:val="00455770"/>
    <w:rsid w:val="004A5558"/>
    <w:rsid w:val="004D5439"/>
    <w:rsid w:val="004D5D9A"/>
    <w:rsid w:val="004E3FCE"/>
    <w:rsid w:val="004E67C1"/>
    <w:rsid w:val="00502B3D"/>
    <w:rsid w:val="005246F3"/>
    <w:rsid w:val="00541644"/>
    <w:rsid w:val="00544729"/>
    <w:rsid w:val="005473DB"/>
    <w:rsid w:val="00550C9B"/>
    <w:rsid w:val="00551E3A"/>
    <w:rsid w:val="00560FA2"/>
    <w:rsid w:val="00580EB0"/>
    <w:rsid w:val="005829D7"/>
    <w:rsid w:val="005A0B75"/>
    <w:rsid w:val="005B427E"/>
    <w:rsid w:val="005B72DD"/>
    <w:rsid w:val="005C4E34"/>
    <w:rsid w:val="005D6350"/>
    <w:rsid w:val="005F25C4"/>
    <w:rsid w:val="00605FBE"/>
    <w:rsid w:val="00615344"/>
    <w:rsid w:val="00631CFF"/>
    <w:rsid w:val="00643000"/>
    <w:rsid w:val="006805D7"/>
    <w:rsid w:val="00693CED"/>
    <w:rsid w:val="006A00B8"/>
    <w:rsid w:val="006A09F5"/>
    <w:rsid w:val="006C400B"/>
    <w:rsid w:val="006C74B7"/>
    <w:rsid w:val="006D0AD9"/>
    <w:rsid w:val="006D7D5A"/>
    <w:rsid w:val="006E06AA"/>
    <w:rsid w:val="006E20BB"/>
    <w:rsid w:val="006E7F58"/>
    <w:rsid w:val="006F637F"/>
    <w:rsid w:val="00702FEA"/>
    <w:rsid w:val="007360DD"/>
    <w:rsid w:val="0074257D"/>
    <w:rsid w:val="007477E6"/>
    <w:rsid w:val="0075571B"/>
    <w:rsid w:val="00766C43"/>
    <w:rsid w:val="00774E75"/>
    <w:rsid w:val="0079661F"/>
    <w:rsid w:val="007A4A4A"/>
    <w:rsid w:val="007E6A48"/>
    <w:rsid w:val="0080585C"/>
    <w:rsid w:val="00810600"/>
    <w:rsid w:val="00812F53"/>
    <w:rsid w:val="008311FF"/>
    <w:rsid w:val="00834586"/>
    <w:rsid w:val="008629C8"/>
    <w:rsid w:val="00865F99"/>
    <w:rsid w:val="008949DB"/>
    <w:rsid w:val="008A46AC"/>
    <w:rsid w:val="008B2818"/>
    <w:rsid w:val="008C35C6"/>
    <w:rsid w:val="008D0D64"/>
    <w:rsid w:val="008E3E8D"/>
    <w:rsid w:val="00910206"/>
    <w:rsid w:val="00921E36"/>
    <w:rsid w:val="009261BF"/>
    <w:rsid w:val="00936D00"/>
    <w:rsid w:val="00943BF8"/>
    <w:rsid w:val="00983EB4"/>
    <w:rsid w:val="00991CD8"/>
    <w:rsid w:val="0099744D"/>
    <w:rsid w:val="009C5F7B"/>
    <w:rsid w:val="009D5B79"/>
    <w:rsid w:val="009E376E"/>
    <w:rsid w:val="00A07636"/>
    <w:rsid w:val="00A56346"/>
    <w:rsid w:val="00A56FE3"/>
    <w:rsid w:val="00A5731D"/>
    <w:rsid w:val="00A615D9"/>
    <w:rsid w:val="00A64165"/>
    <w:rsid w:val="00A743DE"/>
    <w:rsid w:val="00A827EF"/>
    <w:rsid w:val="00A863E0"/>
    <w:rsid w:val="00A9163D"/>
    <w:rsid w:val="00A91870"/>
    <w:rsid w:val="00AA5BBD"/>
    <w:rsid w:val="00AA74FC"/>
    <w:rsid w:val="00AB443F"/>
    <w:rsid w:val="00AB6903"/>
    <w:rsid w:val="00AE6A4F"/>
    <w:rsid w:val="00AE751A"/>
    <w:rsid w:val="00B004EE"/>
    <w:rsid w:val="00B27D5F"/>
    <w:rsid w:val="00B313A0"/>
    <w:rsid w:val="00B33BD4"/>
    <w:rsid w:val="00B35063"/>
    <w:rsid w:val="00B353E3"/>
    <w:rsid w:val="00B43379"/>
    <w:rsid w:val="00B52EB8"/>
    <w:rsid w:val="00B54F81"/>
    <w:rsid w:val="00B60D59"/>
    <w:rsid w:val="00B657BA"/>
    <w:rsid w:val="00B7091E"/>
    <w:rsid w:val="00B74215"/>
    <w:rsid w:val="00B7643E"/>
    <w:rsid w:val="00B82C2A"/>
    <w:rsid w:val="00B97FCC"/>
    <w:rsid w:val="00BA5042"/>
    <w:rsid w:val="00BC1EC2"/>
    <w:rsid w:val="00BC20D6"/>
    <w:rsid w:val="00BD1305"/>
    <w:rsid w:val="00BD2929"/>
    <w:rsid w:val="00C00791"/>
    <w:rsid w:val="00C24560"/>
    <w:rsid w:val="00C438FE"/>
    <w:rsid w:val="00C45F41"/>
    <w:rsid w:val="00C53831"/>
    <w:rsid w:val="00C54436"/>
    <w:rsid w:val="00C57F12"/>
    <w:rsid w:val="00C64874"/>
    <w:rsid w:val="00C77A6A"/>
    <w:rsid w:val="00C85F7A"/>
    <w:rsid w:val="00C865D2"/>
    <w:rsid w:val="00C92A5E"/>
    <w:rsid w:val="00C95941"/>
    <w:rsid w:val="00C973A8"/>
    <w:rsid w:val="00CA4373"/>
    <w:rsid w:val="00CB20DD"/>
    <w:rsid w:val="00CC0AFD"/>
    <w:rsid w:val="00CD11B7"/>
    <w:rsid w:val="00CE2821"/>
    <w:rsid w:val="00CF0A2D"/>
    <w:rsid w:val="00D07AB8"/>
    <w:rsid w:val="00D26792"/>
    <w:rsid w:val="00D31644"/>
    <w:rsid w:val="00D337B1"/>
    <w:rsid w:val="00D34BB5"/>
    <w:rsid w:val="00D61324"/>
    <w:rsid w:val="00D62357"/>
    <w:rsid w:val="00D732DF"/>
    <w:rsid w:val="00D75821"/>
    <w:rsid w:val="00D8222F"/>
    <w:rsid w:val="00D94985"/>
    <w:rsid w:val="00DA244D"/>
    <w:rsid w:val="00DA6025"/>
    <w:rsid w:val="00E06454"/>
    <w:rsid w:val="00E315F1"/>
    <w:rsid w:val="00E364E7"/>
    <w:rsid w:val="00E563DF"/>
    <w:rsid w:val="00E57A0E"/>
    <w:rsid w:val="00E76561"/>
    <w:rsid w:val="00E90D84"/>
    <w:rsid w:val="00E972DA"/>
    <w:rsid w:val="00EA017D"/>
    <w:rsid w:val="00EA5B5D"/>
    <w:rsid w:val="00EC1E6D"/>
    <w:rsid w:val="00EC78CD"/>
    <w:rsid w:val="00ED7E4A"/>
    <w:rsid w:val="00EF0DAC"/>
    <w:rsid w:val="00EF5743"/>
    <w:rsid w:val="00F07C15"/>
    <w:rsid w:val="00F24DEC"/>
    <w:rsid w:val="00F30483"/>
    <w:rsid w:val="00F37CAC"/>
    <w:rsid w:val="00F4338F"/>
    <w:rsid w:val="00F43E87"/>
    <w:rsid w:val="00F609CF"/>
    <w:rsid w:val="00F64E5A"/>
    <w:rsid w:val="00F952E6"/>
    <w:rsid w:val="00FA152F"/>
    <w:rsid w:val="00FA1811"/>
    <w:rsid w:val="00FA40A1"/>
    <w:rsid w:val="00FA5D26"/>
    <w:rsid w:val="00FA6482"/>
    <w:rsid w:val="00FB3CB2"/>
    <w:rsid w:val="00FD149A"/>
    <w:rsid w:val="00FE06C7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4940D"/>
  <w15:docId w15:val="{818990AB-70DD-4BED-B700-2160EB8A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F7B"/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2520"/>
        <w:tab w:val="bar" w:pos="6660"/>
      </w:tabs>
      <w:outlineLvl w:val="0"/>
    </w:pPr>
    <w:rPr>
      <w:rFonts w:ascii="Times" w:hAnsi="Times"/>
    </w:rPr>
  </w:style>
  <w:style w:type="paragraph" w:styleId="Heading2">
    <w:name w:val="heading 2"/>
    <w:basedOn w:val="Normal"/>
    <w:next w:val="Normal"/>
    <w:qFormat/>
    <w:pPr>
      <w:keepNext/>
      <w:ind w:right="-720"/>
      <w:jc w:val="center"/>
      <w:outlineLvl w:val="1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rFonts w:ascii="Times New Roman" w:hAnsi="Times New Roman"/>
      <w:sz w:val="28"/>
    </w:rPr>
  </w:style>
  <w:style w:type="table" w:styleId="TableGrid">
    <w:name w:val="Table Grid"/>
    <w:basedOn w:val="TableNormal"/>
    <w:rsid w:val="009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3A1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40B65"/>
    <w:rPr>
      <w:rFonts w:ascii="Helvetica" w:hAnsi="Helvetica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0D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09F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338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B101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4215"/>
    <w:rPr>
      <w:rFonts w:ascii="Courier New" w:hAnsi="Courier New" w:cs="Courier New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E1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7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703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703"/>
    <w:rPr>
      <w:rFonts w:ascii="Helvetica" w:hAnsi="Helvetica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D82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MICHIGAN</vt:lpstr>
    </vt:vector>
  </TitlesOfParts>
  <Company>VUMC</Company>
  <LinksUpToDate>false</LinksUpToDate>
  <CharactersWithSpaces>3059</CharactersWithSpaces>
  <SharedDoc>false</SharedDoc>
  <HLinks>
    <vt:vector size="12" baseType="variant">
      <vt:variant>
        <vt:i4>6815839</vt:i4>
      </vt:variant>
      <vt:variant>
        <vt:i4>3</vt:i4>
      </vt:variant>
      <vt:variant>
        <vt:i4>0</vt:i4>
      </vt:variant>
      <vt:variant>
        <vt:i4>5</vt:i4>
      </vt:variant>
      <vt:variant>
        <vt:lpwstr>mailto:jsmiller@umich.edu</vt:lpwstr>
      </vt:variant>
      <vt:variant>
        <vt:lpwstr/>
      </vt:variant>
      <vt:variant>
        <vt:i4>3539048</vt:i4>
      </vt:variant>
      <vt:variant>
        <vt:i4>0</vt:i4>
      </vt:variant>
      <vt:variant>
        <vt:i4>0</vt:i4>
      </vt:variant>
      <vt:variant>
        <vt:i4>5</vt:i4>
      </vt:variant>
      <vt:variant>
        <vt:lpwstr>http://spores.nci.nih.gov/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MICHIGAN</dc:title>
  <dc:creator>Comprehensive Cancer Center</dc:creator>
  <cp:lastModifiedBy>Chen, Xian</cp:lastModifiedBy>
  <cp:revision>3</cp:revision>
  <cp:lastPrinted>2020-02-27T20:42:00Z</cp:lastPrinted>
  <dcterms:created xsi:type="dcterms:W3CDTF">2025-07-07T15:39:00Z</dcterms:created>
  <dcterms:modified xsi:type="dcterms:W3CDTF">2025-07-07T15:43:00Z</dcterms:modified>
</cp:coreProperties>
</file>